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Style w:val="11"/>
          <w:rFonts w:hint="eastAsia" w:ascii="Microsoft YaHei UI" w:hAnsi="Microsoft YaHei UI" w:eastAsia="Microsoft YaHei UI" w:cs="Microsoft YaHei UI"/>
          <w:i w:val="0"/>
          <w:iCs w:val="0"/>
          <w:caps w:val="0"/>
          <w:color w:val="auto"/>
          <w:spacing w:val="23"/>
          <w:sz w:val="30"/>
          <w:szCs w:val="30"/>
          <w:shd w:val="clear" w:color="auto" w:fill="FFFFFF"/>
          <w:lang w:val="en-US" w:eastAsia="zh-CN"/>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Style w:val="11"/>
          <w:rFonts w:hint="eastAsia" w:ascii="宋体" w:hAnsi="宋体" w:eastAsia="宋体" w:cs="宋体"/>
          <w:i w:val="0"/>
          <w:iCs w:val="0"/>
          <w:caps w:val="0"/>
          <w:color w:val="auto"/>
          <w:spacing w:val="23"/>
          <w:sz w:val="44"/>
          <w:szCs w:val="44"/>
          <w:shd w:val="clear" w:color="auto" w:fill="FFFFFF"/>
        </w:rPr>
      </w:pPr>
      <w:r>
        <w:rPr>
          <w:rStyle w:val="11"/>
          <w:rFonts w:hint="eastAsia" w:ascii="宋体" w:hAnsi="宋体" w:eastAsia="宋体" w:cs="宋体"/>
          <w:i w:val="0"/>
          <w:iCs w:val="0"/>
          <w:caps w:val="0"/>
          <w:color w:val="auto"/>
          <w:spacing w:val="23"/>
          <w:sz w:val="44"/>
          <w:szCs w:val="44"/>
          <w:shd w:val="clear" w:color="auto" w:fill="FFFFFF"/>
          <w:lang w:val="en-US" w:eastAsia="zh-CN"/>
        </w:rPr>
        <w:t>萍乡市</w:t>
      </w:r>
      <w:r>
        <w:rPr>
          <w:rStyle w:val="11"/>
          <w:rFonts w:hint="eastAsia" w:ascii="宋体" w:hAnsi="宋体" w:eastAsia="宋体" w:cs="宋体"/>
          <w:i w:val="0"/>
          <w:iCs w:val="0"/>
          <w:caps w:val="0"/>
          <w:color w:val="auto"/>
          <w:spacing w:val="23"/>
          <w:sz w:val="44"/>
          <w:szCs w:val="44"/>
          <w:shd w:val="clear" w:color="auto" w:fill="FFFFFF"/>
        </w:rPr>
        <w:t>消防救援支队2021年度政府专职消防员招聘公告</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Style w:val="11"/>
          <w:rFonts w:hint="eastAsia" w:ascii="Microsoft YaHei UI" w:hAnsi="Microsoft YaHei UI" w:eastAsia="Microsoft YaHei UI" w:cs="Microsoft YaHei UI"/>
          <w:i w:val="0"/>
          <w:iCs w:val="0"/>
          <w:caps w:val="0"/>
          <w:color w:val="auto"/>
          <w:spacing w:val="23"/>
          <w:sz w:val="30"/>
          <w:szCs w:val="30"/>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为加强全市</w:t>
      </w:r>
      <w:r>
        <w:rPr>
          <w:rFonts w:hint="eastAsia" w:ascii="仿宋" w:hAnsi="仿宋" w:eastAsia="仿宋" w:cs="仿宋"/>
          <w:b w:val="0"/>
          <w:bCs/>
          <w:sz w:val="32"/>
          <w:szCs w:val="32"/>
          <w:lang w:val="en-US" w:eastAsia="zh-CN"/>
        </w:rPr>
        <w:t>消防</w:t>
      </w:r>
      <w:r>
        <w:rPr>
          <w:rFonts w:hint="eastAsia" w:ascii="仿宋" w:hAnsi="仿宋" w:eastAsia="仿宋" w:cs="仿宋"/>
          <w:b w:val="0"/>
          <w:bCs/>
          <w:sz w:val="32"/>
          <w:szCs w:val="32"/>
        </w:rPr>
        <w:t>救援队伍建设，提升</w:t>
      </w:r>
      <w:r>
        <w:rPr>
          <w:rFonts w:hint="eastAsia" w:ascii="仿宋" w:hAnsi="仿宋" w:eastAsia="仿宋" w:cs="仿宋"/>
          <w:b w:val="0"/>
          <w:bCs/>
          <w:sz w:val="32"/>
          <w:szCs w:val="32"/>
          <w:lang w:val="en-US" w:eastAsia="zh-CN"/>
        </w:rPr>
        <w:t>全市消防</w:t>
      </w:r>
      <w:r>
        <w:rPr>
          <w:rFonts w:hint="eastAsia" w:ascii="仿宋" w:hAnsi="仿宋" w:eastAsia="仿宋" w:cs="仿宋"/>
          <w:b w:val="0"/>
          <w:bCs/>
          <w:sz w:val="32"/>
          <w:szCs w:val="32"/>
        </w:rPr>
        <w:t>综合应急救援能力，</w:t>
      </w:r>
      <w:r>
        <w:rPr>
          <w:rFonts w:hint="eastAsia" w:ascii="仿宋" w:hAnsi="仿宋" w:eastAsia="仿宋" w:cs="仿宋"/>
          <w:b w:val="0"/>
          <w:bCs/>
          <w:sz w:val="32"/>
          <w:szCs w:val="32"/>
          <w:lang w:val="en-US" w:eastAsia="zh-CN"/>
        </w:rPr>
        <w:t>萍乡</w:t>
      </w:r>
      <w:r>
        <w:rPr>
          <w:rFonts w:hint="eastAsia" w:ascii="仿宋" w:hAnsi="仿宋" w:eastAsia="仿宋" w:cs="仿宋"/>
          <w:b w:val="0"/>
          <w:bCs/>
          <w:sz w:val="32"/>
          <w:szCs w:val="32"/>
        </w:rPr>
        <w:t>市消防救援支队2021年</w:t>
      </w:r>
      <w:r>
        <w:rPr>
          <w:rFonts w:hint="eastAsia" w:ascii="仿宋" w:hAnsi="仿宋" w:eastAsia="仿宋" w:cs="仿宋"/>
          <w:b w:val="0"/>
          <w:bCs/>
          <w:sz w:val="32"/>
          <w:szCs w:val="32"/>
          <w:lang w:val="en-US" w:eastAsia="zh-CN"/>
        </w:rPr>
        <w:t>下半年</w:t>
      </w:r>
      <w:r>
        <w:rPr>
          <w:rFonts w:hint="eastAsia" w:ascii="仿宋" w:hAnsi="仿宋" w:eastAsia="仿宋" w:cs="仿宋"/>
          <w:b w:val="0"/>
          <w:bCs/>
          <w:sz w:val="32"/>
          <w:szCs w:val="32"/>
        </w:rPr>
        <w:t>面向社会统一招聘一批政府专职消防员，现将有关事项公告如下：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703" w:firstLineChars="200"/>
        <w:jc w:val="both"/>
        <w:textAlignment w:val="auto"/>
        <w:rPr>
          <w:rFonts w:hint="eastAsia" w:ascii="仿宋" w:hAnsi="仿宋" w:eastAsia="仿宋" w:cs="仿宋"/>
          <w:i w:val="0"/>
          <w:iCs w:val="0"/>
          <w:caps w:val="0"/>
          <w:color w:val="333333"/>
          <w:spacing w:val="8"/>
          <w:sz w:val="32"/>
          <w:szCs w:val="32"/>
        </w:rPr>
      </w:pPr>
      <w:r>
        <w:rPr>
          <w:rStyle w:val="11"/>
          <w:rFonts w:hint="eastAsia" w:ascii="仿宋" w:hAnsi="仿宋" w:eastAsia="仿宋" w:cs="仿宋"/>
          <w:i w:val="0"/>
          <w:iCs w:val="0"/>
          <w:caps w:val="0"/>
          <w:color w:val="333333"/>
          <w:spacing w:val="15"/>
          <w:sz w:val="32"/>
          <w:szCs w:val="32"/>
          <w:shd w:val="clear" w:fill="FFFFFF"/>
        </w:rPr>
        <w:t>一、招聘对象及条件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703" w:firstLineChars="200"/>
        <w:jc w:val="both"/>
        <w:textAlignment w:val="auto"/>
        <w:rPr>
          <w:rFonts w:hint="eastAsia" w:ascii="仿宋" w:hAnsi="仿宋" w:eastAsia="仿宋" w:cs="仿宋"/>
          <w:b/>
          <w:bCs/>
          <w:i w:val="0"/>
          <w:iCs w:val="0"/>
          <w:caps w:val="0"/>
          <w:color w:val="333333"/>
          <w:spacing w:val="8"/>
          <w:sz w:val="32"/>
          <w:szCs w:val="32"/>
        </w:rPr>
      </w:pPr>
      <w:r>
        <w:rPr>
          <w:rFonts w:hint="eastAsia" w:ascii="仿宋" w:hAnsi="仿宋" w:eastAsia="仿宋" w:cs="仿宋"/>
          <w:b/>
          <w:bCs/>
          <w:i w:val="0"/>
          <w:iCs w:val="0"/>
          <w:caps w:val="0"/>
          <w:color w:val="333333"/>
          <w:spacing w:val="15"/>
          <w:sz w:val="32"/>
          <w:szCs w:val="32"/>
          <w:shd w:val="clear" w:fill="FFFFFF"/>
        </w:rPr>
        <w:t>(一)招聘岗位及人数</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本次计划面向社会公开招聘政府专职消防员、消防文员23人。其中政府专职消防员21人（莲花县10人，安源区5人，上栗县6人）；市消防救援支队本级招聘接警调度员1人，审计文员1人。政府专职消防员、接警调度员限招男性；审计文员男女不限。</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703" w:firstLineChars="200"/>
        <w:jc w:val="both"/>
        <w:textAlignment w:val="auto"/>
        <w:rPr>
          <w:rFonts w:hint="eastAsia" w:ascii="仿宋" w:hAnsi="仿宋" w:eastAsia="仿宋" w:cs="仿宋"/>
          <w:b/>
          <w:bCs/>
          <w:i w:val="0"/>
          <w:iCs w:val="0"/>
          <w:caps w:val="0"/>
          <w:color w:val="333333"/>
          <w:spacing w:val="8"/>
          <w:sz w:val="32"/>
          <w:szCs w:val="32"/>
        </w:rPr>
      </w:pPr>
      <w:r>
        <w:rPr>
          <w:rFonts w:hint="eastAsia" w:ascii="仿宋" w:hAnsi="仿宋" w:eastAsia="仿宋" w:cs="仿宋"/>
          <w:b/>
          <w:bCs/>
          <w:i w:val="0"/>
          <w:iCs w:val="0"/>
          <w:caps w:val="0"/>
          <w:color w:val="333333"/>
          <w:spacing w:val="15"/>
          <w:sz w:val="32"/>
          <w:szCs w:val="32"/>
          <w:shd w:val="clear" w:fill="FFFFFF"/>
        </w:rPr>
        <w:t>(二)招聘条件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1、遵守宪法和法律，拥护中国共产党领导和社会主义制度，热爱消防救援事业，有较强的事业心和责任感，具有良好的职业道德，品行端正，无违法乱纪行为，符合岗位所需的身体条件。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政府专职消防员要求户籍一般为萍乡籍或周边地区人口，高中（中专）及以上文化程度，政治审查、体格检查符合《中华人民共和国兵役法》规定，年龄在18-26周岁（1995年10月1日-2003年10月1日间出生）公民。同等条件下退役军人、消防救援队伍正常退出人员、汽修和车船驾驶（具有B2及以上驾照）以及全日制大专及以上毕业生优先聘用，年龄可适当放宽，但不得超过30岁。</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3、接警调度员要求全日制大专及以上学历，具有基本的文字综合能力以及熟练运用计算机办公能力，熟悉office等办公软件的运用,每分钟打字至少65以上，掌握信息通讯技术、熟悉普通话、萍乡方言和地理环境等。全日制本科学历、取得全国计算机二级以上考试证书以上的优先聘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4、审计文员要求全日制大专及以上学历,符合会(审)计学、经济学、财务管理等经济管理类专业;须有会计从业资格证书或初级会计职称，熟悉《审计法》《会计准则》及相关会(审)计相关专业知识。具有基本的文字综合能力以及熟练运用计算机办公能力;无相关专业学历的，必须持有初、中级会(审)计师专业技术资格证书且从事会(审)计工作两年以上相关经历的，年龄不超过35周岁。持有会计师、审计师中级及以上专业技术资格证书的，年龄放宽至 40 周岁(截止到报名当月)。</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703" w:firstLineChars="200"/>
        <w:jc w:val="both"/>
        <w:textAlignment w:val="auto"/>
        <w:rPr>
          <w:rFonts w:hint="eastAsia" w:ascii="仿宋" w:hAnsi="仿宋" w:eastAsia="仿宋" w:cs="仿宋"/>
          <w:b/>
          <w:bCs/>
          <w:i w:val="0"/>
          <w:iCs w:val="0"/>
          <w:caps w:val="0"/>
          <w:color w:val="333333"/>
          <w:spacing w:val="8"/>
          <w:sz w:val="32"/>
          <w:szCs w:val="32"/>
          <w:lang w:eastAsia="zh-CN"/>
        </w:rPr>
      </w:pPr>
      <w:r>
        <w:rPr>
          <w:rFonts w:hint="eastAsia" w:ascii="仿宋" w:hAnsi="仿宋" w:eastAsia="仿宋" w:cs="仿宋"/>
          <w:b/>
          <w:bCs/>
          <w:i w:val="0"/>
          <w:iCs w:val="0"/>
          <w:caps w:val="0"/>
          <w:color w:val="333333"/>
          <w:spacing w:val="15"/>
          <w:sz w:val="32"/>
          <w:szCs w:val="32"/>
          <w:shd w:val="clear" w:fill="FFFFFF"/>
        </w:rPr>
        <w:t>（三）具有下列情形之一的，不</w:t>
      </w:r>
      <w:r>
        <w:rPr>
          <w:rFonts w:hint="eastAsia" w:ascii="仿宋" w:hAnsi="仿宋" w:eastAsia="仿宋" w:cs="仿宋"/>
          <w:b/>
          <w:bCs/>
          <w:i w:val="0"/>
          <w:iCs w:val="0"/>
          <w:caps w:val="0"/>
          <w:color w:val="333333"/>
          <w:spacing w:val="15"/>
          <w:sz w:val="32"/>
          <w:szCs w:val="32"/>
          <w:shd w:val="clear" w:fill="FFFFFF"/>
          <w:lang w:val="en-US" w:eastAsia="zh-CN"/>
        </w:rPr>
        <w:t>予招录。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1.曾受过刑事处罚或涉嫌违法犯罪尚未查清的;因违法行为，被给予行政拘留、强制戒毒等限制人身自由的治安行政处罚的;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2.直系亲属被判处刑罚的，参加非法组织、邪教组织或从事其他危害国家安全活动的，有“非访”行为的；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3.曾被开除党、团籍或因违纪违规被开除、辞退、解聘的;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4.有个人不良信用记录的。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703" w:firstLineChars="200"/>
        <w:jc w:val="both"/>
        <w:textAlignment w:val="auto"/>
        <w:rPr>
          <w:rFonts w:hint="eastAsia" w:ascii="仿宋" w:hAnsi="仿宋" w:eastAsia="仿宋" w:cs="仿宋"/>
          <w:b/>
          <w:bCs w:val="0"/>
          <w:i w:val="0"/>
          <w:iCs w:val="0"/>
          <w:caps w:val="0"/>
          <w:color w:val="333333"/>
          <w:spacing w:val="8"/>
          <w:sz w:val="32"/>
          <w:szCs w:val="32"/>
        </w:rPr>
      </w:pPr>
      <w:r>
        <w:rPr>
          <w:rStyle w:val="11"/>
          <w:rFonts w:hint="eastAsia" w:ascii="仿宋" w:hAnsi="仿宋" w:eastAsia="仿宋" w:cs="仿宋"/>
          <w:b/>
          <w:bCs w:val="0"/>
          <w:i w:val="0"/>
          <w:iCs w:val="0"/>
          <w:caps w:val="0"/>
          <w:color w:val="333333"/>
          <w:spacing w:val="15"/>
          <w:sz w:val="32"/>
          <w:szCs w:val="32"/>
          <w:shd w:val="clear" w:fill="FFFFFF"/>
        </w:rPr>
        <w:t>二、招聘程序</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本次公开招聘的程序为：报名、资格初审→资格审核→体能测试→心理测试→面试(笔试)→体检→政审→公示。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资格审查贯穿招聘工作全过程，一经发现条件不符或弄虚作假者，即取消应聘资格。</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703" w:firstLineChars="200"/>
        <w:jc w:val="both"/>
        <w:textAlignment w:val="auto"/>
        <w:rPr>
          <w:rFonts w:hint="eastAsia" w:ascii="仿宋" w:hAnsi="仿宋" w:eastAsia="仿宋" w:cs="仿宋"/>
          <w:b/>
          <w:bCs/>
          <w:i w:val="0"/>
          <w:iCs w:val="0"/>
          <w:caps w:val="0"/>
          <w:color w:val="333333"/>
          <w:spacing w:val="8"/>
          <w:sz w:val="32"/>
          <w:szCs w:val="32"/>
        </w:rPr>
      </w:pPr>
      <w:r>
        <w:rPr>
          <w:rFonts w:hint="eastAsia" w:ascii="仿宋" w:hAnsi="仿宋" w:eastAsia="仿宋" w:cs="仿宋"/>
          <w:b/>
          <w:bCs/>
          <w:i w:val="0"/>
          <w:iCs w:val="0"/>
          <w:caps w:val="0"/>
          <w:color w:val="333333"/>
          <w:spacing w:val="15"/>
          <w:sz w:val="32"/>
          <w:szCs w:val="32"/>
          <w:shd w:val="clear" w:fill="FFFFFF"/>
        </w:rPr>
        <w:t>(一)报名、资格初审</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1.报名方式：现场报名。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2.报名时间：从公告发布之日至12月15</w:t>
      </w:r>
      <w:bookmarkStart w:id="0" w:name="_GoBack"/>
      <w:bookmarkEnd w:id="0"/>
      <w:r>
        <w:rPr>
          <w:rFonts w:hint="eastAsia" w:ascii="仿宋" w:hAnsi="仿宋" w:eastAsia="仿宋" w:cs="仿宋"/>
          <w:b w:val="0"/>
          <w:bCs/>
          <w:sz w:val="32"/>
          <w:szCs w:val="32"/>
          <w:lang w:val="en-US" w:eastAsia="zh-CN"/>
        </w:rPr>
        <w:t>日，接受咨询、报名。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3.报名地点：萍乡市消防救援支队三楼专职办公室和各县（区）消防救援大队专职办公室，萍乡市民生人力资源有限公司（萍乡市人力资源市场三栋2楼）。</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4.报名需带材料：①学历证原件及复印件一份；②身份证原件及复印件一份；③户口本原件及复印件一份；④本人一寸免冠彩色照片3张；⑤政府专职消防员招录信息登记表（附件2）。退役军人报考须提供退伍证或复员证原件及复印件一份。</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（二）考试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政府专职消防员、接警调度员考试分为体能测试、心理测试、面试三项。审计文员除以上内容外，还须进行笔试。考试成绩按照100分制：专职队员、接警调度员按照体能测试分数占60%，面试分数占40%计算；审计文员按照体能测试分数占20%，面试分数占40%，笔试占40%计算。</w:t>
      </w:r>
    </w:p>
    <w:p>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体能测试。专职消防员、接警调度员体能测试满分100分，考生项目为： 1000米跑、10米×4折返跑、单杠引体向上、俯卧撑四个项目。1000米占体能成绩40%、10米X4往返跑占体能成绩20%、引体向上（单杠）占体能成绩20%、俯卧撑占体能成绩20%,执行,1000米跑不合格直接淘汰。</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rightChars="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审计文员体能测试为男性考生1000米跑、俯卧撑，女性考生800米跑，仰卧起坐两项。</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rightChars="0" w:firstLine="640" w:firstLineChars="200"/>
        <w:jc w:val="both"/>
        <w:textAlignment w:val="auto"/>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测试项目达标标准按《专职消防员体能考核标准》（附件3）</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2.心理测试。心理测试采用消防员招录心理测查系统进行（只允许测试一次），由系统自动评判“合格”或“不合格”，测试不合格的，予以淘汰。</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3.面试。体能测试、心理测试合格的人员均进入面试。面试参考事业单位公开招聘人员做法实施，实行量化评分，满分100分，低于60分为不合格，不合格的予以淘汰。</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4.笔试。审计文员参加笔试，采取闭卷的方式进行，笔试内容以会计基础、会计实务和审计法知识为主，满分 100 分，低于60分为不合格，不合格”的予以淘汰。</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考试成绩按照从高到低进行排序，择优录取。</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Fonts w:hint="eastAsia" w:ascii="仿宋" w:hAnsi="仿宋" w:eastAsia="仿宋" w:cs="仿宋"/>
          <w:b/>
          <w:bCs w:val="0"/>
          <w:sz w:val="32"/>
          <w:szCs w:val="32"/>
        </w:rPr>
      </w:pPr>
      <w:r>
        <w:rPr>
          <w:rStyle w:val="11"/>
          <w:rFonts w:hint="eastAsia" w:ascii="仿宋" w:hAnsi="仿宋" w:eastAsia="仿宋" w:cs="仿宋"/>
          <w:b/>
          <w:bCs w:val="0"/>
          <w:sz w:val="32"/>
          <w:szCs w:val="32"/>
          <w:shd w:val="clear" w:color="auto" w:fill="FFFFFF"/>
        </w:rPr>
        <w:t>（</w:t>
      </w:r>
      <w:r>
        <w:rPr>
          <w:rStyle w:val="11"/>
          <w:rFonts w:hint="eastAsia" w:ascii="仿宋" w:hAnsi="仿宋" w:eastAsia="仿宋" w:cs="仿宋"/>
          <w:b/>
          <w:bCs w:val="0"/>
          <w:sz w:val="32"/>
          <w:szCs w:val="32"/>
          <w:shd w:val="clear" w:color="auto" w:fill="FFFFFF"/>
          <w:lang w:val="en-US" w:eastAsia="zh-CN"/>
        </w:rPr>
        <w:t>三</w:t>
      </w:r>
      <w:r>
        <w:rPr>
          <w:rStyle w:val="11"/>
          <w:rFonts w:hint="eastAsia" w:ascii="仿宋" w:hAnsi="仿宋" w:eastAsia="仿宋" w:cs="仿宋"/>
          <w:b/>
          <w:bCs w:val="0"/>
          <w:sz w:val="32"/>
          <w:szCs w:val="32"/>
          <w:shd w:val="clear" w:color="auto" w:fill="FFFFFF"/>
        </w:rPr>
        <w:t>）体格检查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参照《应征公民体格检查标准》中军队陆勤人员合格标准执行，体检不合格的不予招录。招录对象对体格检查结果持有异议、申请复检的，于告知体检结果后3日内到市消防救援支队专职办提交复检申请，经和同级卫生部门共同研究，可以进行一次复检（费用自理），体格检查结果以复检结论为准。对眼科不合格、结石、纹身、毒品检测呈阳性及其他可通过服用药物或治疗手段影响检查结果的项目不予复检，初检结论为最终结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Fonts w:hint="eastAsia" w:ascii="仿宋" w:hAnsi="仿宋" w:eastAsia="仿宋" w:cs="仿宋"/>
          <w:b/>
          <w:bCs w:val="0"/>
          <w:sz w:val="32"/>
          <w:szCs w:val="32"/>
        </w:rPr>
      </w:pPr>
      <w:r>
        <w:rPr>
          <w:rStyle w:val="11"/>
          <w:rFonts w:hint="eastAsia" w:ascii="仿宋" w:hAnsi="仿宋" w:eastAsia="仿宋" w:cs="仿宋"/>
          <w:b/>
          <w:bCs w:val="0"/>
          <w:sz w:val="32"/>
          <w:szCs w:val="32"/>
          <w:shd w:val="clear" w:color="auto" w:fill="FFFFFF"/>
        </w:rPr>
        <w:t>（</w:t>
      </w:r>
      <w:r>
        <w:rPr>
          <w:rStyle w:val="11"/>
          <w:rFonts w:hint="eastAsia" w:ascii="仿宋" w:hAnsi="仿宋" w:eastAsia="仿宋" w:cs="仿宋"/>
          <w:b/>
          <w:bCs w:val="0"/>
          <w:sz w:val="32"/>
          <w:szCs w:val="32"/>
          <w:shd w:val="clear" w:color="auto" w:fill="FFFFFF"/>
          <w:lang w:val="en-US" w:eastAsia="zh-CN"/>
        </w:rPr>
        <w:t>四</w:t>
      </w:r>
      <w:r>
        <w:rPr>
          <w:rStyle w:val="11"/>
          <w:rFonts w:hint="eastAsia" w:ascii="仿宋" w:hAnsi="仿宋" w:eastAsia="仿宋" w:cs="仿宋"/>
          <w:b/>
          <w:bCs w:val="0"/>
          <w:sz w:val="32"/>
          <w:szCs w:val="32"/>
          <w:shd w:val="clear" w:color="auto" w:fill="FFFFFF"/>
        </w:rPr>
        <w:t>）政治审查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0"/>
          <w:szCs w:val="30"/>
        </w:rPr>
      </w:pPr>
      <w:r>
        <w:rPr>
          <w:rFonts w:hint="eastAsia" w:ascii="仿宋" w:hAnsi="仿宋" w:eastAsia="仿宋" w:cs="仿宋"/>
          <w:b w:val="0"/>
          <w:bCs/>
          <w:sz w:val="32"/>
          <w:szCs w:val="32"/>
          <w:lang w:val="en-US" w:eastAsia="zh-CN"/>
        </w:rPr>
        <w:t>参照征兵政治考核要求进行。重点考核招录对象政治面貌、宗教信仰、政治言行、主要经历、出国（境）情况、奖惩情况和现实表现，核查了解其家庭成员、主要社会关系成员的政治情况。存有《征兵政治考核工作规定》第七条、第八条、第九条所列条款表述情形的，一律不得招录</w:t>
      </w:r>
      <w:r>
        <w:rPr>
          <w:rFonts w:hint="eastAsia" w:ascii="仿宋" w:hAnsi="仿宋" w:eastAsia="仿宋" w:cs="仿宋"/>
          <w:b w:val="0"/>
          <w:bCs/>
          <w:sz w:val="30"/>
          <w:szCs w:val="30"/>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703" w:firstLineChars="200"/>
        <w:jc w:val="both"/>
        <w:textAlignment w:val="auto"/>
        <w:rPr>
          <w:rFonts w:hint="eastAsia" w:ascii="仿宋" w:hAnsi="仿宋" w:eastAsia="仿宋" w:cs="仿宋"/>
          <w:b/>
          <w:bCs/>
          <w:i w:val="0"/>
          <w:iCs w:val="0"/>
          <w:caps w:val="0"/>
          <w:color w:val="333333"/>
          <w:spacing w:val="8"/>
          <w:sz w:val="32"/>
          <w:szCs w:val="32"/>
        </w:rPr>
      </w:pPr>
      <w:r>
        <w:rPr>
          <w:rFonts w:hint="eastAsia" w:ascii="仿宋" w:hAnsi="仿宋" w:eastAsia="仿宋" w:cs="仿宋"/>
          <w:b/>
          <w:bCs/>
          <w:i w:val="0"/>
          <w:iCs w:val="0"/>
          <w:caps w:val="0"/>
          <w:color w:val="333333"/>
          <w:spacing w:val="15"/>
          <w:sz w:val="32"/>
          <w:szCs w:val="32"/>
          <w:shd w:val="clear" w:fill="FFFFFF"/>
        </w:rPr>
        <w:t>（五）公示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根据应聘者总成绩、政审和体检结果，确定拟录用人员，并在萍乡市消防救援支队微信公众号公示3日。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703" w:firstLineChars="200"/>
        <w:jc w:val="both"/>
        <w:textAlignment w:val="auto"/>
        <w:rPr>
          <w:rStyle w:val="11"/>
          <w:rFonts w:hint="eastAsia" w:ascii="仿宋" w:hAnsi="仿宋" w:eastAsia="仿宋" w:cs="仿宋"/>
          <w:b/>
          <w:bCs w:val="0"/>
          <w:sz w:val="32"/>
          <w:szCs w:val="32"/>
        </w:rPr>
      </w:pPr>
      <w:r>
        <w:rPr>
          <w:rStyle w:val="11"/>
          <w:rFonts w:hint="eastAsia" w:ascii="仿宋" w:hAnsi="仿宋" w:eastAsia="仿宋" w:cs="仿宋"/>
          <w:b/>
          <w:bCs w:val="0"/>
          <w:i w:val="0"/>
          <w:iCs w:val="0"/>
          <w:caps w:val="0"/>
          <w:color w:val="333333"/>
          <w:spacing w:val="15"/>
          <w:sz w:val="32"/>
          <w:szCs w:val="32"/>
          <w:shd w:val="clear" w:fill="FFFFFF"/>
          <w:lang w:val="en-US" w:eastAsia="zh-CN"/>
        </w:rPr>
        <w:t>三</w:t>
      </w:r>
      <w:r>
        <w:rPr>
          <w:rStyle w:val="11"/>
          <w:rFonts w:hint="eastAsia" w:ascii="仿宋" w:hAnsi="仿宋" w:eastAsia="仿宋" w:cs="仿宋"/>
          <w:b/>
          <w:bCs w:val="0"/>
          <w:i w:val="0"/>
          <w:iCs w:val="0"/>
          <w:caps w:val="0"/>
          <w:color w:val="333333"/>
          <w:spacing w:val="15"/>
          <w:sz w:val="32"/>
          <w:szCs w:val="32"/>
          <w:shd w:val="clear" w:fill="FFFFFF"/>
        </w:rPr>
        <w:t>、</w:t>
      </w:r>
      <w:r>
        <w:rPr>
          <w:rStyle w:val="11"/>
          <w:rFonts w:hint="eastAsia" w:ascii="仿宋" w:hAnsi="仿宋" w:eastAsia="仿宋" w:cs="仿宋"/>
          <w:b/>
          <w:bCs w:val="0"/>
          <w:sz w:val="32"/>
          <w:szCs w:val="32"/>
        </w:rPr>
        <w:t>入职培训</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新聘用的政府专职消防队员，参加入职培训，集中培训时间1个月（集训期间非家庭变故不予请假），随队驻训2个月该阶段为试用期，试用期间发放试用期工资。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培训期间，符合下列情形的解除劳动关系或予以淘汰：</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（一）个人申请退出的；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（二）存在重大疾病不能适用消防救援工作或隐疾的；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（三）培训考核不合格；</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（四）同时与其他用人单位存在劳动关系的；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（五）发现招聘时提供虚假个人履历或其他虚假信息的；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（六）思想不端正、违反纪律等其他不适宜从事消防救援工作的。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643" w:firstLineChars="200"/>
        <w:jc w:val="both"/>
        <w:textAlignment w:val="auto"/>
        <w:rPr>
          <w:rStyle w:val="11"/>
          <w:rFonts w:hint="eastAsia" w:ascii="仿宋" w:hAnsi="仿宋" w:eastAsia="仿宋" w:cs="仿宋"/>
          <w:b/>
          <w:bCs w:val="0"/>
          <w:sz w:val="32"/>
          <w:szCs w:val="32"/>
        </w:rPr>
      </w:pPr>
      <w:r>
        <w:rPr>
          <w:rStyle w:val="11"/>
          <w:rFonts w:hint="eastAsia" w:ascii="仿宋" w:hAnsi="仿宋" w:eastAsia="仿宋" w:cs="仿宋"/>
          <w:b/>
          <w:bCs w:val="0"/>
          <w:sz w:val="32"/>
          <w:szCs w:val="32"/>
          <w:lang w:val="en-US" w:eastAsia="zh-CN"/>
        </w:rPr>
        <w:t>四、</w:t>
      </w:r>
      <w:r>
        <w:rPr>
          <w:rStyle w:val="11"/>
          <w:rFonts w:hint="eastAsia" w:ascii="仿宋" w:hAnsi="仿宋" w:eastAsia="仿宋" w:cs="仿宋"/>
          <w:b/>
          <w:bCs w:val="0"/>
          <w:sz w:val="32"/>
          <w:szCs w:val="32"/>
        </w:rPr>
        <w:t>聘用与待遇</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录用后专职消防员、接警调度员实行准军事化管理，24 小时驻勤，主要担负灭火救援、抢险救援、执勤保卫、接警调度等工作任务，每月带薪休假 8天(以轮休方式执行)，工作满一年，可以享受带薪年假；审计文员参照机关实行8小时工作制，节假日及双休日正常休息。合同期间享受以下基本待遇:</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1、正式录取后可享受基本工资、岗位津补贴等薪酬待遇，月收入约为3500元至5500元（不含五险一金）。签订劳动合同后，用人单位统一为录用人员购买养老、医疗、工伤、失业、生育、住房公积金等相关社会保险，但国家政策规定社会保险中个人应缴纳部分由用人单位从个人工资中代扣代缴。</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2、实行等级晋升制度，符合入职相应年限，经考核合格可增资 100元/月;岗位工资根据个人表现，参加相应考核培训进行任职，增加相应工资档次，表现优异的人员可以根据条件竟聘专职管理干部(站长、指导员800元/月，副站长600元/月)。</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3、录用人员统一由单位提供制式被(服)装、饮食及住宿，单位每年安排 1次免费体检。</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4、自愿加入单位工会组织的，可按规定享受工会相关待遇。</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5、政府专职消防队员是成长为国家综合性消防救援队伍消防员的重要通道，考上国家队消防员后，按其工作任职年限按级套改相应的职级和工资档次。</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643" w:firstLineChars="200"/>
        <w:jc w:val="both"/>
        <w:textAlignment w:val="auto"/>
        <w:rPr>
          <w:rStyle w:val="11"/>
          <w:rFonts w:hint="eastAsia" w:ascii="仿宋" w:hAnsi="仿宋" w:eastAsia="仿宋" w:cs="仿宋"/>
          <w:b/>
          <w:bCs w:val="0"/>
          <w:sz w:val="32"/>
          <w:szCs w:val="32"/>
        </w:rPr>
      </w:pPr>
      <w:r>
        <w:rPr>
          <w:rStyle w:val="11"/>
          <w:rFonts w:hint="eastAsia" w:ascii="仿宋" w:hAnsi="仿宋" w:eastAsia="仿宋" w:cs="仿宋"/>
          <w:b/>
          <w:bCs w:val="0"/>
          <w:sz w:val="32"/>
          <w:szCs w:val="32"/>
          <w:lang w:val="en-US" w:eastAsia="zh-CN"/>
        </w:rPr>
        <w:t>五、</w:t>
      </w:r>
      <w:r>
        <w:rPr>
          <w:rStyle w:val="11"/>
          <w:rFonts w:hint="eastAsia" w:ascii="仿宋" w:hAnsi="仿宋" w:eastAsia="仿宋" w:cs="仿宋"/>
          <w:b/>
          <w:bCs w:val="0"/>
          <w:sz w:val="32"/>
          <w:szCs w:val="32"/>
        </w:rPr>
        <w:t>其他</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（一）报考人员必须对本人提供的证件和有关资料的真实性负责，若有虚假，一经查实，取消其资格。后果严重者，追究相关的责任。</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（二）招聘的有关情况将在萍乡消防公众号公布。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（三）考生必须保持联系渠道畅通。</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703" w:firstLineChars="200"/>
        <w:jc w:val="both"/>
        <w:textAlignment w:val="auto"/>
        <w:rPr>
          <w:rFonts w:hint="eastAsia" w:ascii="仿宋" w:hAnsi="仿宋" w:eastAsia="仿宋" w:cs="仿宋"/>
          <w:b/>
          <w:bCs w:val="0"/>
          <w:color w:val="080704"/>
          <w:spacing w:val="15"/>
          <w:sz w:val="32"/>
          <w:szCs w:val="32"/>
          <w:shd w:val="clear" w:color="auto" w:fill="FFFFFF"/>
        </w:rPr>
      </w:pPr>
      <w:r>
        <w:rPr>
          <w:rFonts w:hint="eastAsia" w:ascii="仿宋" w:hAnsi="仿宋" w:eastAsia="仿宋" w:cs="仿宋"/>
          <w:b/>
          <w:bCs w:val="0"/>
          <w:color w:val="080704"/>
          <w:spacing w:val="15"/>
          <w:sz w:val="32"/>
          <w:szCs w:val="32"/>
          <w:shd w:val="clear" w:color="auto" w:fill="FFFFFF"/>
          <w:lang w:val="en-US" w:eastAsia="zh-CN"/>
        </w:rPr>
        <w:t>六、报名</w:t>
      </w:r>
      <w:r>
        <w:rPr>
          <w:rFonts w:hint="eastAsia" w:ascii="仿宋" w:hAnsi="仿宋" w:eastAsia="仿宋" w:cs="仿宋"/>
          <w:b/>
          <w:bCs w:val="0"/>
          <w:color w:val="080704"/>
          <w:spacing w:val="15"/>
          <w:sz w:val="32"/>
          <w:szCs w:val="32"/>
          <w:shd w:val="clear" w:color="auto" w:fill="FFFFFF"/>
        </w:rPr>
        <w:t>咨询</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市消防救援支队机关：15179995067 彭助理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安源区消防救援大队：18607991966 彭站长</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上栗县消防救援大队：15007038896 李站长</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莲花县消防救援大队：13635939688 陆站长</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萍乡市民生人力资源有限公司：07996234009贾小庆</w:t>
      </w:r>
    </w:p>
    <w:p>
      <w:pPr>
        <w:widowControl/>
        <w:shd w:val="clear" w:color="auto" w:fill="FFFFFF"/>
        <w:autoSpaceDE w:val="0"/>
        <w:snapToGrid w:val="0"/>
        <w:spacing w:line="600" w:lineRule="exact"/>
        <w:ind w:firstLine="640" w:firstLineChars="200"/>
        <w:jc w:val="both"/>
        <w:rPr>
          <w:rFonts w:hint="eastAsia" w:ascii="仿宋" w:hAnsi="仿宋" w:eastAsia="仿宋" w:cs="仿宋"/>
          <w:b w:val="0"/>
          <w:bCs/>
          <w:sz w:val="32"/>
          <w:szCs w:val="32"/>
          <w:lang w:val="en-US" w:eastAsia="zh-CN"/>
        </w:rPr>
      </w:pPr>
    </w:p>
    <w:p>
      <w:pPr>
        <w:widowControl/>
        <w:shd w:val="clear" w:color="auto" w:fill="FFFFFF"/>
        <w:autoSpaceDE w:val="0"/>
        <w:snapToGrid w:val="0"/>
        <w:spacing w:line="600" w:lineRule="exact"/>
        <w:ind w:firstLine="640" w:firstLineChars="200"/>
        <w:jc w:val="both"/>
        <w:rPr>
          <w:rFonts w:hint="eastAsia" w:ascii="仿宋" w:hAnsi="仿宋" w:eastAsia="仿宋" w:cs="仿宋"/>
          <w:b w:val="0"/>
          <w:bCs/>
          <w:kern w:val="0"/>
          <w:sz w:val="32"/>
          <w:szCs w:val="32"/>
          <w:lang w:val="en-US" w:eastAsia="zh-CN" w:bidi="ar"/>
        </w:rPr>
      </w:pPr>
      <w:r>
        <w:rPr>
          <w:rFonts w:hint="eastAsia" w:ascii="仿宋" w:hAnsi="仿宋" w:eastAsia="仿宋" w:cs="仿宋"/>
          <w:b w:val="0"/>
          <w:bCs/>
          <w:sz w:val="32"/>
          <w:szCs w:val="32"/>
          <w:lang w:val="en-US" w:eastAsia="zh-CN"/>
        </w:rPr>
        <w:t>附件1.</w:t>
      </w:r>
      <w:r>
        <w:rPr>
          <w:rFonts w:hint="eastAsia" w:ascii="仿宋" w:hAnsi="仿宋" w:eastAsia="仿宋" w:cs="仿宋"/>
          <w:b w:val="0"/>
          <w:bCs/>
          <w:kern w:val="0"/>
          <w:sz w:val="32"/>
          <w:szCs w:val="32"/>
          <w:lang w:val="en-US" w:eastAsia="zh-CN" w:bidi="ar"/>
        </w:rPr>
        <w:t>萍乡市消防救援支队政府专职消防员招录拟录用对象入职承诺书</w:t>
      </w:r>
    </w:p>
    <w:p>
      <w:pPr>
        <w:pStyle w:val="7"/>
        <w:ind w:left="0" w:leftChars="0" w:firstLine="640" w:firstLineChars="0"/>
        <w:rPr>
          <w:rFonts w:hint="eastAsia" w:ascii="仿宋" w:hAnsi="仿宋" w:eastAsia="仿宋" w:cs="仿宋"/>
          <w:b w:val="0"/>
          <w:bCs/>
          <w:kern w:val="0"/>
          <w:sz w:val="32"/>
          <w:szCs w:val="32"/>
          <w:lang w:val="en-US" w:eastAsia="zh-CN" w:bidi="ar"/>
        </w:rPr>
      </w:pPr>
      <w:r>
        <w:rPr>
          <w:rFonts w:hint="eastAsia" w:ascii="仿宋" w:hAnsi="仿宋" w:eastAsia="仿宋" w:cs="仿宋"/>
          <w:b w:val="0"/>
          <w:bCs/>
          <w:kern w:val="0"/>
          <w:sz w:val="32"/>
          <w:szCs w:val="32"/>
          <w:lang w:val="en-US" w:eastAsia="zh-CN" w:bidi="ar"/>
        </w:rPr>
        <w:t>附件2.萍乡市消防救援支队政府专职消防员招录信息登记表</w:t>
      </w:r>
    </w:p>
    <w:p>
      <w:pPr>
        <w:pStyle w:val="7"/>
        <w:ind w:left="0" w:leftChars="0" w:firstLine="640" w:firstLineChars="0"/>
        <w:rPr>
          <w:rFonts w:hint="default" w:ascii="仿宋" w:hAnsi="仿宋" w:eastAsia="仿宋" w:cs="仿宋"/>
          <w:b w:val="0"/>
          <w:bCs/>
          <w:kern w:val="0"/>
          <w:sz w:val="32"/>
          <w:szCs w:val="32"/>
          <w:lang w:val="en-US" w:eastAsia="zh-CN" w:bidi="ar"/>
        </w:rPr>
      </w:pPr>
      <w:r>
        <w:rPr>
          <w:rFonts w:hint="eastAsia" w:ascii="仿宋" w:hAnsi="仿宋" w:eastAsia="仿宋" w:cs="仿宋"/>
          <w:b w:val="0"/>
          <w:bCs/>
          <w:kern w:val="0"/>
          <w:sz w:val="32"/>
          <w:szCs w:val="32"/>
          <w:lang w:val="en-US" w:eastAsia="zh-CN" w:bidi="ar"/>
        </w:rPr>
        <w:t>附件3.新入职政府专职消防员体能考核标准</w:t>
      </w:r>
    </w:p>
    <w:p>
      <w:pPr>
        <w:widowControl/>
        <w:shd w:val="clear" w:color="auto" w:fill="FFFFFF"/>
        <w:autoSpaceDE w:val="0"/>
        <w:snapToGrid w:val="0"/>
        <w:spacing w:line="600" w:lineRule="exact"/>
        <w:ind w:left="168" w:leftChars="80"/>
        <w:jc w:val="center"/>
        <w:rPr>
          <w:rFonts w:hint="eastAsia" w:ascii="仿宋" w:hAnsi="仿宋" w:eastAsia="仿宋" w:cs="仿宋"/>
          <w:b w:val="0"/>
          <w:bCs/>
          <w:sz w:val="32"/>
          <w:szCs w:val="32"/>
          <w:lang w:val="en-US" w:eastAsia="zh-CN"/>
        </w:rPr>
      </w:pPr>
    </w:p>
    <w:p>
      <w:pPr>
        <w:widowControl/>
        <w:shd w:val="clear" w:color="auto" w:fill="FFFFFF"/>
        <w:autoSpaceDE w:val="0"/>
        <w:snapToGrid w:val="0"/>
        <w:spacing w:line="600" w:lineRule="exact"/>
        <w:ind w:left="168" w:leftChars="80"/>
        <w:jc w:val="center"/>
        <w:rPr>
          <w:rFonts w:hint="eastAsia" w:ascii="仿宋" w:hAnsi="仿宋" w:eastAsia="仿宋" w:cs="仿宋"/>
          <w:b w:val="0"/>
          <w:bCs/>
          <w:sz w:val="32"/>
          <w:szCs w:val="32"/>
          <w:lang w:val="en-US" w:eastAsia="zh-CN"/>
        </w:rPr>
      </w:pPr>
    </w:p>
    <w:p>
      <w:pPr>
        <w:widowControl/>
        <w:shd w:val="clear" w:color="auto" w:fill="FFFFFF"/>
        <w:autoSpaceDE w:val="0"/>
        <w:snapToGrid w:val="0"/>
        <w:spacing w:line="600" w:lineRule="exact"/>
        <w:ind w:left="168" w:leftChars="80"/>
        <w:jc w:val="center"/>
        <w:rPr>
          <w:rFonts w:hint="eastAsia" w:ascii="仿宋" w:hAnsi="仿宋" w:eastAsia="仿宋" w:cs="仿宋"/>
          <w:b w:val="0"/>
          <w:bCs/>
          <w:sz w:val="32"/>
          <w:szCs w:val="32"/>
          <w:lang w:val="en-US" w:eastAsia="zh-CN"/>
        </w:rPr>
      </w:pPr>
    </w:p>
    <w:p>
      <w:pPr>
        <w:widowControl/>
        <w:shd w:val="clear" w:color="auto" w:fill="FFFFFF"/>
        <w:autoSpaceDE w:val="0"/>
        <w:snapToGrid w:val="0"/>
        <w:spacing w:line="600" w:lineRule="exact"/>
        <w:ind w:left="168" w:leftChars="80"/>
        <w:jc w:val="center"/>
        <w:rPr>
          <w:rFonts w:hint="eastAsia" w:ascii="仿宋" w:hAnsi="仿宋" w:eastAsia="仿宋" w:cs="仿宋"/>
          <w:b w:val="0"/>
          <w:bCs/>
          <w:sz w:val="32"/>
          <w:szCs w:val="32"/>
          <w:lang w:val="en-US" w:eastAsia="zh-CN"/>
        </w:rPr>
      </w:pPr>
    </w:p>
    <w:p>
      <w:pPr>
        <w:widowControl/>
        <w:shd w:val="clear" w:color="auto" w:fill="FFFFFF"/>
        <w:autoSpaceDE w:val="0"/>
        <w:snapToGrid w:val="0"/>
        <w:spacing w:line="600" w:lineRule="exact"/>
        <w:ind w:left="168" w:leftChars="80"/>
        <w:jc w:val="center"/>
        <w:rPr>
          <w:rFonts w:hint="eastAsia" w:ascii="仿宋" w:hAnsi="仿宋" w:eastAsia="仿宋" w:cs="仿宋"/>
          <w:b w:val="0"/>
          <w:bCs/>
          <w:sz w:val="32"/>
          <w:szCs w:val="32"/>
          <w:lang w:val="en-US" w:eastAsia="zh-CN"/>
        </w:rPr>
      </w:pPr>
    </w:p>
    <w:p>
      <w:pPr>
        <w:widowControl/>
        <w:shd w:val="clear" w:color="auto" w:fill="FFFFFF"/>
        <w:autoSpaceDE w:val="0"/>
        <w:snapToGrid w:val="0"/>
        <w:spacing w:line="600" w:lineRule="exact"/>
        <w:ind w:left="168" w:leftChars="80"/>
        <w:jc w:val="center"/>
        <w:rPr>
          <w:rFonts w:hint="eastAsia" w:ascii="仿宋" w:hAnsi="仿宋" w:eastAsia="仿宋" w:cs="仿宋"/>
          <w:b w:val="0"/>
          <w:bCs/>
          <w:sz w:val="32"/>
          <w:szCs w:val="32"/>
          <w:lang w:val="en-US" w:eastAsia="zh-CN"/>
        </w:rPr>
      </w:pPr>
    </w:p>
    <w:p>
      <w:pPr>
        <w:widowControl/>
        <w:shd w:val="clear" w:color="auto" w:fill="FFFFFF"/>
        <w:autoSpaceDE w:val="0"/>
        <w:snapToGrid w:val="0"/>
        <w:spacing w:line="600" w:lineRule="exact"/>
        <w:ind w:left="168" w:leftChars="80"/>
        <w:jc w:val="center"/>
        <w:rPr>
          <w:rFonts w:hint="eastAsia" w:ascii="仿宋" w:hAnsi="仿宋" w:eastAsia="仿宋" w:cs="仿宋"/>
          <w:b w:val="0"/>
          <w:bCs/>
          <w:sz w:val="32"/>
          <w:szCs w:val="32"/>
          <w:lang w:val="en-US" w:eastAsia="zh-CN"/>
        </w:rPr>
      </w:pPr>
    </w:p>
    <w:p>
      <w:pPr>
        <w:pStyle w:val="2"/>
        <w:rPr>
          <w:rFonts w:hint="eastAsia"/>
          <w:lang w:val="en-US" w:eastAsia="zh-CN"/>
        </w:rPr>
      </w:pPr>
    </w:p>
    <w:p>
      <w:pPr>
        <w:widowControl/>
        <w:shd w:val="clear" w:color="auto" w:fill="FFFFFF"/>
        <w:autoSpaceDE w:val="0"/>
        <w:snapToGrid w:val="0"/>
        <w:spacing w:line="600" w:lineRule="exact"/>
        <w:ind w:left="168" w:leftChars="80"/>
        <w:jc w:val="center"/>
        <w:rPr>
          <w:rFonts w:hint="eastAsia" w:ascii="仿宋" w:hAnsi="仿宋" w:eastAsia="仿宋" w:cs="仿宋"/>
          <w:b w:val="0"/>
          <w:bCs/>
          <w:sz w:val="32"/>
          <w:szCs w:val="32"/>
          <w:lang w:val="en-US" w:eastAsia="zh-CN"/>
        </w:rPr>
      </w:pPr>
    </w:p>
    <w:p>
      <w:pPr>
        <w:pStyle w:val="2"/>
        <w:rPr>
          <w:rFonts w:hint="eastAsia" w:ascii="仿宋" w:hAnsi="仿宋" w:eastAsia="仿宋" w:cs="仿宋"/>
          <w:b w:val="0"/>
          <w:bCs/>
          <w:sz w:val="32"/>
          <w:szCs w:val="32"/>
          <w:lang w:val="en-US" w:eastAsia="zh-CN"/>
        </w:rPr>
      </w:pPr>
    </w:p>
    <w:p>
      <w:pPr>
        <w:pStyle w:val="2"/>
        <w:rPr>
          <w:rFonts w:hint="eastAsia"/>
          <w:lang w:val="en-US" w:eastAsia="zh-CN"/>
        </w:rPr>
      </w:pPr>
    </w:p>
    <w:p>
      <w:pPr>
        <w:pStyle w:val="2"/>
        <w:jc w:val="both"/>
        <w:rPr>
          <w:rFonts w:hint="eastAsia" w:ascii="仿宋" w:hAnsi="仿宋" w:eastAsia="仿宋" w:cs="仿宋"/>
          <w:b w:val="0"/>
          <w:bCs w:val="0"/>
          <w:lang w:val="en-US" w:eastAsia="zh-CN"/>
        </w:rPr>
      </w:pPr>
      <w:r>
        <w:rPr>
          <w:rFonts w:hint="eastAsia" w:ascii="仿宋" w:hAnsi="仿宋" w:eastAsia="仿宋" w:cs="仿宋"/>
          <w:b w:val="0"/>
          <w:bCs w:val="0"/>
          <w:lang w:val="en-US" w:eastAsia="zh-CN"/>
        </w:rPr>
        <w:t>附件1</w:t>
      </w:r>
    </w:p>
    <w:p>
      <w:pPr>
        <w:rPr>
          <w:rFonts w:hint="eastAsia" w:ascii="仿宋" w:hAnsi="仿宋" w:eastAsia="仿宋" w:cs="仿宋"/>
          <w:b w:val="0"/>
          <w:bCs w:val="0"/>
          <w:lang w:val="en-US" w:eastAsia="zh-CN"/>
        </w:rPr>
      </w:pPr>
    </w:p>
    <w:p>
      <w:pPr>
        <w:pStyle w:val="2"/>
        <w:rPr>
          <w:rFonts w:hint="default"/>
          <w:lang w:val="en-US" w:eastAsia="zh-CN"/>
        </w:rPr>
      </w:pPr>
    </w:p>
    <w:p>
      <w:pPr>
        <w:widowControl/>
        <w:shd w:val="clear" w:color="auto" w:fill="FFFFFF"/>
        <w:autoSpaceDE w:val="0"/>
        <w:snapToGrid w:val="0"/>
        <w:spacing w:line="600" w:lineRule="exact"/>
        <w:ind w:left="168" w:leftChars="80"/>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lang w:val="en-US" w:eastAsia="zh-CN"/>
        </w:rPr>
        <w:t>萍乡市</w:t>
      </w:r>
      <w:r>
        <w:rPr>
          <w:rFonts w:hint="eastAsia" w:asciiTheme="majorEastAsia" w:hAnsiTheme="majorEastAsia" w:eastAsiaTheme="majorEastAsia" w:cstheme="majorEastAsia"/>
          <w:b/>
          <w:bCs/>
          <w:sz w:val="44"/>
          <w:szCs w:val="44"/>
        </w:rPr>
        <w:t>消防</w:t>
      </w:r>
      <w:r>
        <w:rPr>
          <w:rFonts w:hint="eastAsia" w:asciiTheme="majorEastAsia" w:hAnsiTheme="majorEastAsia" w:eastAsiaTheme="majorEastAsia" w:cstheme="majorEastAsia"/>
          <w:b/>
          <w:bCs/>
          <w:sz w:val="44"/>
          <w:szCs w:val="44"/>
          <w:lang w:val="en-US" w:eastAsia="zh-CN"/>
        </w:rPr>
        <w:t>救援支队政府专职消防</w:t>
      </w:r>
      <w:r>
        <w:rPr>
          <w:rFonts w:hint="eastAsia" w:asciiTheme="majorEastAsia" w:hAnsiTheme="majorEastAsia" w:eastAsiaTheme="majorEastAsia" w:cstheme="majorEastAsia"/>
          <w:b/>
          <w:bCs/>
          <w:sz w:val="44"/>
          <w:szCs w:val="44"/>
        </w:rPr>
        <w:t>员招录拟录用对象入</w:t>
      </w:r>
      <w:r>
        <w:rPr>
          <w:rFonts w:hint="eastAsia" w:asciiTheme="majorEastAsia" w:hAnsiTheme="majorEastAsia" w:eastAsiaTheme="majorEastAsia" w:cstheme="majorEastAsia"/>
          <w:b/>
          <w:bCs/>
          <w:sz w:val="44"/>
          <w:szCs w:val="44"/>
          <w:lang w:val="en-US" w:eastAsia="zh-CN"/>
        </w:rPr>
        <w:t>职</w:t>
      </w:r>
      <w:r>
        <w:rPr>
          <w:rFonts w:hint="eastAsia" w:asciiTheme="majorEastAsia" w:hAnsiTheme="majorEastAsia" w:eastAsiaTheme="majorEastAsia" w:cstheme="majorEastAsia"/>
          <w:b/>
          <w:bCs/>
          <w:sz w:val="44"/>
          <w:szCs w:val="44"/>
        </w:rPr>
        <w:t>承诺书</w:t>
      </w:r>
    </w:p>
    <w:p>
      <w:pPr>
        <w:autoSpaceDE w:val="0"/>
        <w:snapToGrid w:val="0"/>
        <w:spacing w:line="600" w:lineRule="exact"/>
      </w:pPr>
      <w:r>
        <w:t xml:space="preserve"> </w:t>
      </w:r>
    </w:p>
    <w:p>
      <w:pPr>
        <w:keepNext w:val="0"/>
        <w:keepLines w:val="0"/>
        <w:pageBreakBefore w:val="0"/>
        <w:widowControl w:val="0"/>
        <w:kinsoku/>
        <w:wordWrap/>
        <w:overflowPunct/>
        <w:topLinePunct w:val="0"/>
        <w:autoSpaceDE w:val="0"/>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我志愿</w:t>
      </w:r>
      <w:r>
        <w:rPr>
          <w:rFonts w:hint="eastAsia" w:ascii="仿宋" w:hAnsi="仿宋" w:eastAsia="仿宋" w:cs="仿宋"/>
          <w:sz w:val="32"/>
          <w:szCs w:val="32"/>
          <w:lang w:eastAsia="zh-CN"/>
        </w:rPr>
        <w:t>加入</w:t>
      </w:r>
      <w:r>
        <w:rPr>
          <w:rFonts w:hint="eastAsia" w:ascii="仿宋" w:hAnsi="仿宋" w:eastAsia="仿宋" w:cs="仿宋"/>
          <w:sz w:val="32"/>
          <w:szCs w:val="32"/>
          <w:lang w:val="en-US" w:eastAsia="zh-CN"/>
        </w:rPr>
        <w:t>萍乡市</w:t>
      </w:r>
      <w:r>
        <w:rPr>
          <w:rFonts w:hint="eastAsia" w:ascii="仿宋" w:hAnsi="仿宋" w:eastAsia="仿宋" w:cs="仿宋"/>
          <w:sz w:val="32"/>
          <w:szCs w:val="32"/>
          <w:lang w:eastAsia="zh-CN"/>
        </w:rPr>
        <w:t>消防救援队伍，</w:t>
      </w:r>
      <w:r>
        <w:rPr>
          <w:rFonts w:hint="eastAsia" w:ascii="仿宋" w:hAnsi="仿宋" w:eastAsia="仿宋" w:cs="仿宋"/>
          <w:sz w:val="32"/>
          <w:szCs w:val="32"/>
          <w:lang w:val="en-US" w:eastAsia="zh-CN"/>
        </w:rPr>
        <w:t>因考核所在大队录取指标有限时，自愿调剂到其他大队</w:t>
      </w:r>
      <w:r>
        <w:rPr>
          <w:rFonts w:hint="eastAsia" w:ascii="仿宋" w:hAnsi="仿宋" w:eastAsia="仿宋" w:cs="仿宋"/>
          <w:sz w:val="32"/>
          <w:szCs w:val="32"/>
          <w:lang w:eastAsia="zh-CN"/>
        </w:rPr>
        <w:t>。</w:t>
      </w:r>
      <w:r>
        <w:rPr>
          <w:rFonts w:hint="eastAsia" w:ascii="仿宋" w:hAnsi="仿宋" w:eastAsia="仿宋" w:cs="仿宋"/>
          <w:sz w:val="32"/>
          <w:szCs w:val="32"/>
        </w:rPr>
        <w:t>入职后，主动适应队伍驻勤备战、日常管理、教育训练模式，严格遵守各项规章制度，坚决做到服从命令、听从指挥、刻苦训练、增强本领、诚实守信、严于律己，自觉服从分配去向和工作安排。</w:t>
      </w:r>
    </w:p>
    <w:p>
      <w:pPr>
        <w:keepNext w:val="0"/>
        <w:keepLines w:val="0"/>
        <w:pageBreakBefore w:val="0"/>
        <w:widowControl w:val="0"/>
        <w:kinsoku/>
        <w:wordWrap/>
        <w:overflowPunct/>
        <w:topLinePunct w:val="0"/>
        <w:autoSpaceDE w:val="0"/>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如违背以上承诺，自愿按规定接受相应处理。</w:t>
      </w:r>
    </w:p>
    <w:p>
      <w:pPr>
        <w:autoSpaceDE w:val="0"/>
        <w:snapToGrid w:val="0"/>
        <w:spacing w:line="600" w:lineRule="exact"/>
        <w:ind w:firstLine="640" w:firstLineChars="200"/>
        <w:rPr>
          <w:rFonts w:eastAsia="方正仿宋_GBK"/>
          <w:sz w:val="32"/>
          <w:szCs w:val="32"/>
        </w:rPr>
      </w:pPr>
      <w:r>
        <w:rPr>
          <w:rFonts w:eastAsia="方正仿宋_GBK"/>
          <w:sz w:val="32"/>
          <w:szCs w:val="32"/>
        </w:rPr>
        <w:t xml:space="preserve"> </w:t>
      </w:r>
    </w:p>
    <w:p>
      <w:pPr>
        <w:autoSpaceDE w:val="0"/>
        <w:snapToGrid w:val="0"/>
        <w:spacing w:line="600" w:lineRule="exact"/>
        <w:ind w:firstLine="640" w:firstLineChars="200"/>
        <w:rPr>
          <w:rFonts w:eastAsia="方正仿宋_GBK"/>
          <w:sz w:val="32"/>
          <w:szCs w:val="32"/>
        </w:rPr>
      </w:pPr>
      <w:r>
        <w:rPr>
          <w:rFonts w:eastAsia="方正仿宋_GBK"/>
          <w:sz w:val="32"/>
          <w:szCs w:val="32"/>
        </w:rPr>
        <w:t xml:space="preserve"> </w:t>
      </w:r>
    </w:p>
    <w:p>
      <w:pPr>
        <w:autoSpaceDE w:val="0"/>
        <w:snapToGrid w:val="0"/>
        <w:spacing w:line="600" w:lineRule="exact"/>
        <w:ind w:firstLine="640" w:firstLineChars="200"/>
        <w:rPr>
          <w:rFonts w:hint="eastAsia" w:ascii="仿宋" w:hAnsi="仿宋" w:eastAsia="仿宋" w:cs="仿宋"/>
          <w:sz w:val="32"/>
          <w:szCs w:val="32"/>
        </w:rPr>
      </w:pPr>
      <w:r>
        <w:rPr>
          <w:rFonts w:eastAsia="方正仿宋_GBK"/>
          <w:sz w:val="32"/>
          <w:szCs w:val="32"/>
        </w:rPr>
        <w:t xml:space="preserve">                     </w:t>
      </w:r>
      <w:r>
        <w:rPr>
          <w:rFonts w:hint="eastAsia" w:ascii="仿宋" w:hAnsi="仿宋" w:eastAsia="仿宋" w:cs="仿宋"/>
          <w:sz w:val="32"/>
          <w:szCs w:val="32"/>
        </w:rPr>
        <w:t>承 诺 人：</w:t>
      </w:r>
    </w:p>
    <w:p>
      <w:pPr>
        <w:autoSpaceDE w:val="0"/>
        <w:snapToGrid w:val="0"/>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身份证号：</w:t>
      </w:r>
    </w:p>
    <w:p>
      <w:pPr>
        <w:autoSpaceDE w:val="0"/>
        <w:snapToGrid w:val="0"/>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年   月   日</w:t>
      </w:r>
    </w:p>
    <w:p>
      <w:pPr>
        <w:autoSpaceDE w:val="0"/>
        <w:snapToGrid w:val="0"/>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w:t>
      </w:r>
    </w:p>
    <w:p>
      <w:pPr>
        <w:autoSpaceDE w:val="0"/>
        <w:snapToGrid w:val="0"/>
        <w:spacing w:line="600" w:lineRule="exact"/>
        <w:ind w:firstLine="640" w:firstLineChars="200"/>
        <w:rPr>
          <w:rFonts w:hint="eastAsia" w:ascii="仿宋" w:hAnsi="仿宋" w:eastAsia="仿宋" w:cs="仿宋"/>
          <w:sz w:val="32"/>
          <w:szCs w:val="32"/>
        </w:rPr>
      </w:pPr>
    </w:p>
    <w:p>
      <w:pPr>
        <w:autoSpaceDE w:val="0"/>
        <w:snapToGrid w:val="0"/>
        <w:spacing w:line="600" w:lineRule="exact"/>
        <w:jc w:val="left"/>
        <w:rPr>
          <w:rFonts w:hint="eastAsia" w:ascii="仿宋" w:hAnsi="仿宋" w:eastAsia="仿宋" w:cs="仿宋"/>
          <w:sz w:val="32"/>
          <w:szCs w:val="32"/>
        </w:rPr>
      </w:pPr>
      <w:r>
        <w:rPr>
          <w:rFonts w:hint="eastAsia" w:ascii="仿宋" w:hAnsi="仿宋" w:eastAsia="仿宋" w:cs="仿宋"/>
          <w:sz w:val="32"/>
          <w:szCs w:val="32"/>
        </w:rPr>
        <w:t>重要提示：不签订入队承诺书的，视为主动放弃录用资格。</w:t>
      </w:r>
    </w:p>
    <w:p>
      <w:pPr>
        <w:autoSpaceDE w:val="0"/>
        <w:snapToGrid w:val="0"/>
        <w:spacing w:line="600" w:lineRule="exact"/>
        <w:jc w:val="left"/>
        <w:rPr>
          <w:rFonts w:hint="eastAsia" w:ascii="方正黑体_GBK" w:eastAsia="方正黑体_GBK"/>
          <w:sz w:val="32"/>
          <w:szCs w:val="32"/>
        </w:rPr>
      </w:pP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center"/>
        <w:textAlignment w:val="auto"/>
        <w:rPr>
          <w:rFonts w:hint="default" w:ascii="Times New Roman" w:hAnsi="Times New Roman" w:eastAsia="方正仿宋_GBK" w:cs="Times New Roman"/>
          <w:sz w:val="32"/>
          <w:szCs w:val="32"/>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jc w:val="both"/>
        <w:textAlignment w:val="auto"/>
        <w:rPr>
          <w:rFonts w:hint="default" w:ascii="仿宋" w:hAnsi="仿宋" w:eastAsia="仿宋" w:cs="仿宋"/>
          <w:b w:val="0"/>
          <w:bCs/>
          <w:sz w:val="32"/>
          <w:szCs w:val="32"/>
          <w:lang w:val="en-US" w:eastAsia="zh-CN"/>
        </w:rPr>
      </w:pPr>
    </w:p>
    <w:p>
      <w:pPr>
        <w:pStyle w:val="2"/>
        <w:jc w:val="both"/>
        <w:rPr>
          <w:rFonts w:hint="default" w:ascii="仿宋" w:hAnsi="仿宋" w:eastAsia="仿宋" w:cs="仿宋"/>
          <w:b w:val="0"/>
          <w:bCs w:val="0"/>
          <w:lang w:val="en-US" w:eastAsia="zh-CN"/>
        </w:rPr>
      </w:pPr>
      <w:r>
        <w:rPr>
          <w:rFonts w:hint="eastAsia" w:ascii="仿宋" w:hAnsi="仿宋" w:eastAsia="仿宋" w:cs="仿宋"/>
          <w:b w:val="0"/>
          <w:bCs w:val="0"/>
          <w:lang w:val="en-US" w:eastAsia="zh-CN"/>
        </w:rPr>
        <w:t>附件2</w:t>
      </w:r>
    </w:p>
    <w:p>
      <w:pPr>
        <w:pStyle w:val="2"/>
        <w:jc w:val="center"/>
        <w:rPr>
          <w:rFonts w:hint="eastAsia"/>
          <w:b/>
          <w:bCs/>
          <w:sz w:val="28"/>
          <w:szCs w:val="28"/>
          <w:lang w:val="en-US" w:eastAsia="zh-CN"/>
        </w:rPr>
      </w:pPr>
      <w:r>
        <w:rPr>
          <w:rFonts w:hint="eastAsia"/>
          <w:b/>
          <w:bCs/>
          <w:sz w:val="28"/>
          <w:szCs w:val="28"/>
          <w:lang w:val="en-US" w:eastAsia="zh-CN"/>
        </w:rPr>
        <w:t>萍乡市消防救援支队政府专职消防员招录信息登记表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240"/>
        <w:gridCol w:w="2051"/>
        <w:gridCol w:w="1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8" w:hRule="atLeast"/>
        </w:trPr>
        <w:tc>
          <w:tcPr>
            <w:tcW w:w="1704" w:type="dxa"/>
            <w:noWrap w:val="0"/>
            <w:vAlign w:val="center"/>
          </w:tcPr>
          <w:p>
            <w:pPr>
              <w:jc w:val="center"/>
              <w:rPr>
                <w:rFonts w:hint="default"/>
                <w:vertAlign w:val="baseline"/>
                <w:lang w:val="en-US" w:eastAsia="zh-CN"/>
              </w:rPr>
            </w:pPr>
            <w:r>
              <w:rPr>
                <w:rFonts w:hint="eastAsia"/>
                <w:vertAlign w:val="baseline"/>
                <w:lang w:val="en-US" w:eastAsia="zh-CN"/>
              </w:rPr>
              <w:t>姓名</w:t>
            </w:r>
          </w:p>
        </w:tc>
        <w:tc>
          <w:tcPr>
            <w:tcW w:w="1704" w:type="dxa"/>
            <w:noWrap w:val="0"/>
            <w:vAlign w:val="center"/>
          </w:tcPr>
          <w:p>
            <w:pPr>
              <w:jc w:val="center"/>
              <w:rPr>
                <w:rFonts w:hint="default"/>
                <w:vertAlign w:val="baseline"/>
                <w:lang w:val="en-US" w:eastAsia="zh-CN"/>
              </w:rPr>
            </w:pPr>
          </w:p>
        </w:tc>
        <w:tc>
          <w:tcPr>
            <w:tcW w:w="1240" w:type="dxa"/>
            <w:noWrap w:val="0"/>
            <w:vAlign w:val="center"/>
          </w:tcPr>
          <w:p>
            <w:pPr>
              <w:jc w:val="center"/>
              <w:rPr>
                <w:rFonts w:hint="default"/>
                <w:vertAlign w:val="baseline"/>
                <w:lang w:val="en-US" w:eastAsia="zh-CN"/>
              </w:rPr>
            </w:pPr>
            <w:r>
              <w:rPr>
                <w:rFonts w:hint="eastAsia"/>
                <w:vertAlign w:val="baseline"/>
                <w:lang w:val="en-US" w:eastAsia="zh-CN"/>
              </w:rPr>
              <w:t>曾用名</w:t>
            </w:r>
          </w:p>
        </w:tc>
        <w:tc>
          <w:tcPr>
            <w:tcW w:w="2051" w:type="dxa"/>
            <w:noWrap w:val="0"/>
            <w:vAlign w:val="center"/>
          </w:tcPr>
          <w:p>
            <w:pPr>
              <w:jc w:val="center"/>
              <w:rPr>
                <w:rFonts w:hint="default"/>
                <w:vertAlign w:val="baseline"/>
                <w:lang w:val="en-US" w:eastAsia="zh-CN"/>
              </w:rPr>
            </w:pPr>
          </w:p>
        </w:tc>
        <w:tc>
          <w:tcPr>
            <w:tcW w:w="1823" w:type="dxa"/>
            <w:vMerge w:val="restart"/>
            <w:noWrap w:val="0"/>
            <w:vAlign w:val="center"/>
          </w:tcPr>
          <w:p>
            <w:pPr>
              <w:jc w:val="center"/>
              <w:rPr>
                <w:rFonts w:hint="default"/>
                <w:vertAlign w:val="baseline"/>
                <w:lang w:val="en-US" w:eastAsia="zh-CN"/>
              </w:rPr>
            </w:pPr>
            <w:r>
              <w:rPr>
                <w:rFonts w:hint="eastAsia"/>
                <w:vertAlign w:val="baseline"/>
                <w:lang w:val="en-US" w:eastAsia="zh-CN"/>
              </w:rPr>
              <w:t>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1704" w:type="dxa"/>
            <w:noWrap w:val="0"/>
            <w:vAlign w:val="center"/>
          </w:tcPr>
          <w:p>
            <w:pPr>
              <w:jc w:val="center"/>
              <w:rPr>
                <w:rFonts w:hint="default"/>
                <w:vertAlign w:val="baseline"/>
                <w:lang w:val="en-US" w:eastAsia="zh-CN"/>
              </w:rPr>
            </w:pPr>
            <w:r>
              <w:rPr>
                <w:rFonts w:hint="eastAsia"/>
                <w:vertAlign w:val="baseline"/>
                <w:lang w:val="en-US" w:eastAsia="zh-CN"/>
              </w:rPr>
              <w:t>身份证号码</w:t>
            </w:r>
          </w:p>
        </w:tc>
        <w:tc>
          <w:tcPr>
            <w:tcW w:w="1704" w:type="dxa"/>
            <w:noWrap w:val="0"/>
            <w:vAlign w:val="center"/>
          </w:tcPr>
          <w:p>
            <w:pPr>
              <w:jc w:val="center"/>
              <w:rPr>
                <w:rFonts w:hint="default"/>
                <w:vertAlign w:val="baseline"/>
                <w:lang w:val="en-US" w:eastAsia="zh-CN"/>
              </w:rPr>
            </w:pPr>
          </w:p>
        </w:tc>
        <w:tc>
          <w:tcPr>
            <w:tcW w:w="1240" w:type="dxa"/>
            <w:noWrap w:val="0"/>
            <w:vAlign w:val="center"/>
          </w:tcPr>
          <w:p>
            <w:pPr>
              <w:jc w:val="center"/>
              <w:rPr>
                <w:rFonts w:hint="default"/>
                <w:vertAlign w:val="baseline"/>
                <w:lang w:val="en-US" w:eastAsia="zh-CN"/>
              </w:rPr>
            </w:pPr>
            <w:r>
              <w:rPr>
                <w:rFonts w:hint="eastAsia"/>
                <w:vertAlign w:val="baseline"/>
                <w:lang w:val="en-US" w:eastAsia="zh-CN"/>
              </w:rPr>
              <w:t>出生日期</w:t>
            </w:r>
          </w:p>
        </w:tc>
        <w:tc>
          <w:tcPr>
            <w:tcW w:w="2051" w:type="dxa"/>
            <w:noWrap w:val="0"/>
            <w:vAlign w:val="center"/>
          </w:tcPr>
          <w:p>
            <w:pPr>
              <w:jc w:val="center"/>
              <w:rPr>
                <w:rFonts w:hint="default"/>
                <w:vertAlign w:val="baseline"/>
                <w:lang w:val="en-US" w:eastAsia="zh-CN"/>
              </w:rPr>
            </w:pPr>
          </w:p>
        </w:tc>
        <w:tc>
          <w:tcPr>
            <w:tcW w:w="1823" w:type="dxa"/>
            <w:vMerge w:val="continue"/>
            <w:noWrap w:val="0"/>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1704" w:type="dxa"/>
            <w:noWrap w:val="0"/>
            <w:vAlign w:val="center"/>
          </w:tcPr>
          <w:p>
            <w:pPr>
              <w:jc w:val="center"/>
              <w:rPr>
                <w:rFonts w:hint="default"/>
                <w:vertAlign w:val="baseline"/>
                <w:lang w:val="en-US" w:eastAsia="zh-CN"/>
              </w:rPr>
            </w:pPr>
            <w:r>
              <w:rPr>
                <w:rFonts w:hint="eastAsia"/>
                <w:vertAlign w:val="baseline"/>
                <w:lang w:val="en-US" w:eastAsia="zh-CN"/>
              </w:rPr>
              <w:t>通信地址</w:t>
            </w:r>
          </w:p>
        </w:tc>
        <w:tc>
          <w:tcPr>
            <w:tcW w:w="2944" w:type="dxa"/>
            <w:gridSpan w:val="2"/>
            <w:noWrap w:val="0"/>
            <w:vAlign w:val="center"/>
          </w:tcPr>
          <w:p>
            <w:pPr>
              <w:jc w:val="center"/>
              <w:rPr>
                <w:rFonts w:hint="default"/>
                <w:vertAlign w:val="baseline"/>
                <w:lang w:val="en-US" w:eastAsia="zh-CN"/>
              </w:rPr>
            </w:pPr>
          </w:p>
        </w:tc>
        <w:tc>
          <w:tcPr>
            <w:tcW w:w="2051" w:type="dxa"/>
            <w:noWrap w:val="0"/>
            <w:vAlign w:val="center"/>
          </w:tcPr>
          <w:p>
            <w:pPr>
              <w:jc w:val="center"/>
              <w:rPr>
                <w:rFonts w:hint="default"/>
                <w:vertAlign w:val="baseline"/>
                <w:lang w:val="en-US" w:eastAsia="zh-CN"/>
              </w:rPr>
            </w:pPr>
            <w:r>
              <w:rPr>
                <w:rFonts w:hint="eastAsia"/>
                <w:vertAlign w:val="baseline"/>
                <w:lang w:val="en-US" w:eastAsia="zh-CN"/>
              </w:rPr>
              <w:t>联系方式</w:t>
            </w:r>
          </w:p>
        </w:tc>
        <w:tc>
          <w:tcPr>
            <w:tcW w:w="1823" w:type="dxa"/>
            <w:noWrap w:val="0"/>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704" w:type="dxa"/>
            <w:vMerge w:val="restart"/>
            <w:noWrap w:val="0"/>
            <w:vAlign w:val="center"/>
          </w:tcPr>
          <w:p>
            <w:pPr>
              <w:jc w:val="center"/>
              <w:rPr>
                <w:rFonts w:hint="default"/>
                <w:vertAlign w:val="baseline"/>
                <w:lang w:val="en-US" w:eastAsia="zh-CN"/>
              </w:rPr>
            </w:pPr>
            <w:r>
              <w:rPr>
                <w:rFonts w:hint="eastAsia"/>
                <w:vertAlign w:val="baseline"/>
                <w:lang w:val="en-US" w:eastAsia="zh-CN"/>
              </w:rPr>
              <w:t>报考方向（岗位）</w:t>
            </w:r>
          </w:p>
        </w:tc>
        <w:tc>
          <w:tcPr>
            <w:tcW w:w="2944" w:type="dxa"/>
            <w:gridSpan w:val="2"/>
            <w:noWrap w:val="0"/>
            <w:vAlign w:val="center"/>
          </w:tcPr>
          <w:p>
            <w:pPr>
              <w:jc w:val="center"/>
              <w:rPr>
                <w:rFonts w:hint="default"/>
                <w:lang w:val="en-US" w:eastAsia="zh-CN"/>
              </w:rPr>
            </w:pPr>
            <w:r>
              <w:rPr>
                <w:rFonts w:hint="eastAsia"/>
                <w:vertAlign w:val="baseline"/>
                <w:lang w:val="en-US" w:eastAsia="zh-CN"/>
              </w:rPr>
              <w:t>报考方向</w:t>
            </w:r>
            <w:r>
              <w:rPr>
                <w:rFonts w:hint="eastAsia"/>
                <w:sz w:val="28"/>
                <w:szCs w:val="28"/>
                <w:vertAlign w:val="baseline"/>
                <w:lang w:val="en-US" w:eastAsia="zh-CN"/>
              </w:rPr>
              <w:t xml:space="preserve"> </w:t>
            </w:r>
          </w:p>
        </w:tc>
        <w:tc>
          <w:tcPr>
            <w:tcW w:w="2051" w:type="dxa"/>
            <w:noWrap w:val="0"/>
            <w:vAlign w:val="center"/>
          </w:tcPr>
          <w:p>
            <w:pPr>
              <w:pStyle w:val="2"/>
              <w:rPr>
                <w:rFonts w:hint="default" w:ascii="Calibri" w:hAnsi="Calibri" w:eastAsia="宋体" w:cs="Times New Roman"/>
                <w:kern w:val="2"/>
                <w:sz w:val="21"/>
                <w:szCs w:val="22"/>
                <w:vertAlign w:val="baseline"/>
                <w:lang w:val="en-US" w:eastAsia="zh-CN" w:bidi="ar-SA"/>
              </w:rPr>
            </w:pPr>
            <w:r>
              <w:rPr>
                <w:rFonts w:hint="eastAsia" w:ascii="Calibri" w:hAnsi="Calibri" w:eastAsia="宋体" w:cs="Times New Roman"/>
                <w:kern w:val="2"/>
                <w:sz w:val="21"/>
                <w:szCs w:val="22"/>
                <w:vertAlign w:val="baseline"/>
                <w:lang w:val="en-US" w:eastAsia="zh-CN" w:bidi="ar-SA"/>
              </w:rPr>
              <w:t>岗位</w:t>
            </w:r>
          </w:p>
        </w:tc>
        <w:tc>
          <w:tcPr>
            <w:tcW w:w="1823" w:type="dxa"/>
            <w:noWrap w:val="0"/>
            <w:vAlign w:val="center"/>
          </w:tcPr>
          <w:p>
            <w:pPr>
              <w:jc w:val="center"/>
              <w:rPr>
                <w:rFonts w:hint="default"/>
                <w:vertAlign w:val="baseline"/>
                <w:lang w:val="en-US" w:eastAsia="zh-CN"/>
              </w:rPr>
            </w:pPr>
            <w:r>
              <w:rPr>
                <w:rFonts w:hint="eastAsia"/>
                <w:vertAlign w:val="baseline"/>
                <w:lang w:val="en-US" w:eastAsia="zh-CN"/>
              </w:rPr>
              <w:t>是否服从调剂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704" w:type="dxa"/>
            <w:vMerge w:val="continue"/>
            <w:noWrap w:val="0"/>
            <w:vAlign w:val="center"/>
          </w:tcPr>
          <w:p>
            <w:pPr>
              <w:jc w:val="center"/>
              <w:rPr>
                <w:rFonts w:hint="eastAsia"/>
                <w:vertAlign w:val="baseline"/>
                <w:lang w:val="en-US" w:eastAsia="zh-CN"/>
              </w:rPr>
            </w:pPr>
          </w:p>
        </w:tc>
        <w:tc>
          <w:tcPr>
            <w:tcW w:w="2944" w:type="dxa"/>
            <w:gridSpan w:val="2"/>
            <w:noWrap w:val="0"/>
            <w:vAlign w:val="center"/>
          </w:tcPr>
          <w:p>
            <w:pPr>
              <w:jc w:val="center"/>
              <w:rPr>
                <w:rFonts w:hint="eastAsia" w:ascii="Calibri" w:hAnsi="Calibri" w:eastAsia="宋体" w:cs="Times New Roman"/>
                <w:kern w:val="2"/>
                <w:sz w:val="21"/>
                <w:szCs w:val="22"/>
                <w:vertAlign w:val="baseline"/>
                <w:lang w:val="en-US" w:eastAsia="zh-CN" w:bidi="ar-SA"/>
              </w:rPr>
            </w:pPr>
            <w:r>
              <w:rPr>
                <w:rFonts w:hint="eastAsia" w:ascii="Calibri" w:hAnsi="Calibri" w:eastAsia="宋体" w:cs="Times New Roman"/>
                <w:kern w:val="2"/>
                <w:sz w:val="21"/>
                <w:szCs w:val="22"/>
                <w:vertAlign w:val="baseline"/>
                <w:lang w:val="en-US" w:eastAsia="zh-CN" w:bidi="ar-SA"/>
              </w:rPr>
              <w:t>安源</w:t>
            </w:r>
            <w:r>
              <w:rPr>
                <w:rFonts w:hint="default" w:ascii="Calibri" w:hAnsi="Calibri" w:eastAsia="宋体" w:cs="Times New Roman"/>
                <w:kern w:val="2"/>
                <w:sz w:val="21"/>
                <w:szCs w:val="22"/>
                <w:vertAlign w:val="baseline"/>
                <w:lang w:val="en-US" w:eastAsia="zh-CN" w:bidi="ar-SA"/>
              </w:rPr>
              <w:sym w:font="Wingdings" w:char="00A8"/>
            </w:r>
            <w:r>
              <w:rPr>
                <w:rFonts w:hint="eastAsia" w:ascii="Calibri" w:hAnsi="Calibri" w:eastAsia="宋体" w:cs="Times New Roman"/>
                <w:kern w:val="2"/>
                <w:sz w:val="21"/>
                <w:szCs w:val="22"/>
                <w:vertAlign w:val="baseline"/>
                <w:lang w:val="en-US" w:eastAsia="zh-CN" w:bidi="ar-SA"/>
              </w:rPr>
              <w:t xml:space="preserve"> 上栗</w:t>
            </w:r>
            <w:r>
              <w:rPr>
                <w:rFonts w:hint="default" w:ascii="Calibri" w:hAnsi="Calibri" w:eastAsia="宋体" w:cs="Times New Roman"/>
                <w:kern w:val="2"/>
                <w:sz w:val="21"/>
                <w:szCs w:val="22"/>
                <w:vertAlign w:val="baseline"/>
                <w:lang w:val="en-US" w:eastAsia="zh-CN" w:bidi="ar-SA"/>
              </w:rPr>
              <w:sym w:font="Wingdings" w:char="00A8"/>
            </w:r>
            <w:r>
              <w:rPr>
                <w:rFonts w:hint="eastAsia" w:ascii="Calibri" w:hAnsi="Calibri" w:eastAsia="宋体" w:cs="Times New Roman"/>
                <w:kern w:val="2"/>
                <w:sz w:val="21"/>
                <w:szCs w:val="22"/>
                <w:vertAlign w:val="baseline"/>
                <w:lang w:val="en-US" w:eastAsia="zh-CN" w:bidi="ar-SA"/>
              </w:rPr>
              <w:t xml:space="preserve">  莲花</w:t>
            </w:r>
            <w:r>
              <w:rPr>
                <w:rFonts w:hint="default" w:ascii="Calibri" w:hAnsi="Calibri" w:eastAsia="宋体" w:cs="Times New Roman"/>
                <w:kern w:val="2"/>
                <w:sz w:val="21"/>
                <w:szCs w:val="22"/>
                <w:vertAlign w:val="baseline"/>
                <w:lang w:val="en-US" w:eastAsia="zh-CN" w:bidi="ar-SA"/>
              </w:rPr>
              <w:sym w:font="Wingdings" w:char="00A8"/>
            </w:r>
            <w:r>
              <w:rPr>
                <w:rFonts w:hint="eastAsia" w:ascii="Calibri" w:hAnsi="Calibri" w:eastAsia="宋体" w:cs="Times New Roman"/>
                <w:kern w:val="2"/>
                <w:sz w:val="21"/>
                <w:szCs w:val="22"/>
                <w:vertAlign w:val="baseline"/>
                <w:lang w:val="en-US" w:eastAsia="zh-CN" w:bidi="ar-SA"/>
              </w:rPr>
              <w:t xml:space="preserve"> </w:t>
            </w:r>
          </w:p>
        </w:tc>
        <w:tc>
          <w:tcPr>
            <w:tcW w:w="2051" w:type="dxa"/>
            <w:noWrap w:val="0"/>
            <w:vAlign w:val="center"/>
          </w:tcPr>
          <w:p>
            <w:pPr>
              <w:pStyle w:val="2"/>
              <w:rPr>
                <w:rFonts w:hint="eastAsia" w:ascii="Calibri" w:hAnsi="Calibri" w:eastAsia="宋体" w:cs="Times New Roman"/>
                <w:kern w:val="2"/>
                <w:sz w:val="21"/>
                <w:szCs w:val="22"/>
                <w:vertAlign w:val="baseline"/>
                <w:lang w:val="en-US" w:eastAsia="zh-CN" w:bidi="ar-SA"/>
              </w:rPr>
            </w:pPr>
            <w:r>
              <w:rPr>
                <w:rFonts w:hint="eastAsia" w:ascii="Calibri" w:hAnsi="Calibri" w:eastAsia="宋体" w:cs="Times New Roman"/>
                <w:kern w:val="2"/>
                <w:sz w:val="21"/>
                <w:szCs w:val="22"/>
                <w:vertAlign w:val="baseline"/>
                <w:lang w:val="en-US" w:eastAsia="zh-CN" w:bidi="ar-SA"/>
              </w:rPr>
              <w:t>专职消防员</w:t>
            </w:r>
            <w:r>
              <w:rPr>
                <w:rFonts w:hint="default" w:ascii="Calibri" w:hAnsi="Calibri" w:eastAsia="宋体" w:cs="Times New Roman"/>
                <w:kern w:val="2"/>
                <w:sz w:val="21"/>
                <w:szCs w:val="22"/>
                <w:vertAlign w:val="baseline"/>
                <w:lang w:val="en-US" w:eastAsia="zh-CN" w:bidi="ar-SA"/>
              </w:rPr>
              <w:sym w:font="Wingdings" w:char="00A8"/>
            </w:r>
          </w:p>
          <w:p>
            <w:pPr>
              <w:pStyle w:val="2"/>
              <w:rPr>
                <w:rFonts w:hint="eastAsia" w:ascii="Calibri" w:hAnsi="Calibri" w:eastAsia="宋体" w:cs="Times New Roman"/>
                <w:kern w:val="2"/>
                <w:sz w:val="21"/>
                <w:szCs w:val="22"/>
                <w:vertAlign w:val="baseline"/>
                <w:lang w:val="en-US" w:eastAsia="zh-CN" w:bidi="ar-SA"/>
              </w:rPr>
            </w:pPr>
            <w:r>
              <w:rPr>
                <w:rFonts w:hint="eastAsia" w:ascii="Calibri" w:hAnsi="Calibri" w:eastAsia="宋体" w:cs="Times New Roman"/>
                <w:kern w:val="2"/>
                <w:sz w:val="21"/>
                <w:szCs w:val="22"/>
                <w:vertAlign w:val="baseline"/>
                <w:lang w:val="en-US" w:eastAsia="zh-CN" w:bidi="ar-SA"/>
              </w:rPr>
              <w:t>接警调度员</w:t>
            </w:r>
            <w:r>
              <w:rPr>
                <w:rFonts w:hint="default" w:ascii="Calibri" w:hAnsi="Calibri" w:eastAsia="宋体" w:cs="Times New Roman"/>
                <w:kern w:val="2"/>
                <w:sz w:val="21"/>
                <w:szCs w:val="22"/>
                <w:vertAlign w:val="baseline"/>
                <w:lang w:val="en-US" w:eastAsia="zh-CN" w:bidi="ar-SA"/>
              </w:rPr>
              <w:sym w:font="Wingdings" w:char="00A8"/>
            </w:r>
          </w:p>
          <w:p>
            <w:pPr>
              <w:pStyle w:val="2"/>
              <w:rPr>
                <w:rFonts w:hint="default" w:ascii="Calibri" w:hAnsi="Calibri" w:eastAsia="宋体" w:cs="Times New Roman"/>
                <w:kern w:val="2"/>
                <w:sz w:val="21"/>
                <w:szCs w:val="22"/>
                <w:vertAlign w:val="baseline"/>
                <w:lang w:val="en-US" w:eastAsia="zh-CN" w:bidi="ar-SA"/>
              </w:rPr>
            </w:pPr>
            <w:r>
              <w:rPr>
                <w:rFonts w:hint="eastAsia" w:ascii="Calibri" w:hAnsi="Calibri" w:eastAsia="宋体" w:cs="Times New Roman"/>
                <w:kern w:val="2"/>
                <w:sz w:val="21"/>
                <w:szCs w:val="22"/>
                <w:vertAlign w:val="baseline"/>
                <w:lang w:val="en-US" w:eastAsia="zh-CN" w:bidi="ar-SA"/>
              </w:rPr>
              <w:t>审</w:t>
            </w:r>
            <w:r>
              <w:rPr>
                <w:rFonts w:hint="eastAsia" w:ascii="Calibri" w:hAnsi="Calibri" w:cs="Times New Roman"/>
                <w:kern w:val="2"/>
                <w:sz w:val="21"/>
                <w:szCs w:val="22"/>
                <w:vertAlign w:val="baseline"/>
                <w:lang w:val="en-US" w:eastAsia="zh-CN" w:bidi="ar-SA"/>
              </w:rPr>
              <w:t xml:space="preserve"> </w:t>
            </w:r>
            <w:r>
              <w:rPr>
                <w:rFonts w:hint="eastAsia" w:ascii="Calibri" w:hAnsi="Calibri" w:eastAsia="宋体" w:cs="Times New Roman"/>
                <w:kern w:val="2"/>
                <w:sz w:val="21"/>
                <w:szCs w:val="22"/>
                <w:vertAlign w:val="baseline"/>
                <w:lang w:val="en-US" w:eastAsia="zh-CN" w:bidi="ar-SA"/>
              </w:rPr>
              <w:t>计</w:t>
            </w:r>
            <w:r>
              <w:rPr>
                <w:rFonts w:hint="eastAsia" w:ascii="Calibri" w:hAnsi="Calibri" w:cs="Times New Roman"/>
                <w:kern w:val="2"/>
                <w:sz w:val="21"/>
                <w:szCs w:val="22"/>
                <w:vertAlign w:val="baseline"/>
                <w:lang w:val="en-US" w:eastAsia="zh-CN" w:bidi="ar-SA"/>
              </w:rPr>
              <w:t xml:space="preserve"> </w:t>
            </w:r>
            <w:r>
              <w:rPr>
                <w:rFonts w:hint="eastAsia" w:ascii="Calibri" w:hAnsi="Calibri" w:eastAsia="宋体" w:cs="Times New Roman"/>
                <w:kern w:val="2"/>
                <w:sz w:val="21"/>
                <w:szCs w:val="22"/>
                <w:vertAlign w:val="baseline"/>
                <w:lang w:val="en-US" w:eastAsia="zh-CN" w:bidi="ar-SA"/>
              </w:rPr>
              <w:t>人员</w:t>
            </w:r>
            <w:r>
              <w:rPr>
                <w:rFonts w:hint="default" w:ascii="Calibri" w:hAnsi="Calibri" w:eastAsia="宋体" w:cs="Times New Roman"/>
                <w:kern w:val="2"/>
                <w:sz w:val="21"/>
                <w:szCs w:val="22"/>
                <w:vertAlign w:val="baseline"/>
                <w:lang w:val="en-US" w:eastAsia="zh-CN" w:bidi="ar-SA"/>
              </w:rPr>
              <w:sym w:font="Wingdings" w:char="00A8"/>
            </w:r>
          </w:p>
        </w:tc>
        <w:tc>
          <w:tcPr>
            <w:tcW w:w="1823" w:type="dxa"/>
            <w:noWrap w:val="0"/>
            <w:vAlign w:val="center"/>
          </w:tcPr>
          <w:p>
            <w:pPr>
              <w:jc w:val="center"/>
              <w:rPr>
                <w:rFonts w:hint="default" w:ascii="Calibri" w:hAnsi="Calibri" w:eastAsia="宋体" w:cs="Times New Roman"/>
                <w:kern w:val="2"/>
                <w:sz w:val="21"/>
                <w:szCs w:val="22"/>
                <w:vertAlign w:val="baseline"/>
                <w:lang w:val="en-US" w:eastAsia="zh-CN" w:bidi="ar-SA"/>
              </w:rPr>
            </w:pPr>
            <w:r>
              <w:rPr>
                <w:rFonts w:hint="eastAsia" w:ascii="Calibri" w:hAnsi="Calibri" w:eastAsia="宋体" w:cs="Times New Roman"/>
                <w:kern w:val="2"/>
                <w:sz w:val="21"/>
                <w:szCs w:val="22"/>
                <w:vertAlign w:val="baseline"/>
                <w:lang w:val="en-US" w:eastAsia="zh-CN" w:bidi="ar-SA"/>
              </w:rPr>
              <w:t>是</w:t>
            </w:r>
            <w:r>
              <w:rPr>
                <w:rFonts w:hint="default" w:ascii="Calibri" w:hAnsi="Calibri" w:eastAsia="宋体" w:cs="Times New Roman"/>
                <w:kern w:val="2"/>
                <w:sz w:val="21"/>
                <w:szCs w:val="22"/>
                <w:vertAlign w:val="baseline"/>
                <w:lang w:val="en-US" w:eastAsia="zh-CN" w:bidi="ar-SA"/>
              </w:rPr>
              <w:sym w:font="Wingdings" w:char="00A8"/>
            </w:r>
            <w:r>
              <w:rPr>
                <w:rFonts w:hint="eastAsia" w:ascii="Calibri" w:hAnsi="Calibri" w:eastAsia="宋体" w:cs="Times New Roman"/>
                <w:kern w:val="2"/>
                <w:sz w:val="21"/>
                <w:szCs w:val="22"/>
                <w:vertAlign w:val="baseline"/>
                <w:lang w:val="en-US" w:eastAsia="zh-CN" w:bidi="ar-SA"/>
              </w:rPr>
              <w:t xml:space="preserve">   否</w:t>
            </w:r>
            <w:r>
              <w:rPr>
                <w:rFonts w:hint="default" w:ascii="Calibri" w:hAnsi="Calibri" w:eastAsia="宋体" w:cs="Times New Roman"/>
                <w:kern w:val="2"/>
                <w:sz w:val="21"/>
                <w:szCs w:val="22"/>
                <w:vertAlign w:val="baseline"/>
                <w:lang w:val="en-US" w:eastAsia="zh-CN" w:bidi="ar-SA"/>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7" w:hRule="atLeast"/>
        </w:trPr>
        <w:tc>
          <w:tcPr>
            <w:tcW w:w="1704" w:type="dxa"/>
            <w:noWrap w:val="0"/>
            <w:vAlign w:val="center"/>
          </w:tcPr>
          <w:p>
            <w:pPr>
              <w:jc w:val="center"/>
              <w:rPr>
                <w:rFonts w:hint="default"/>
                <w:vertAlign w:val="baseline"/>
                <w:lang w:val="en-US" w:eastAsia="zh-CN"/>
              </w:rPr>
            </w:pPr>
            <w:r>
              <w:rPr>
                <w:rFonts w:hint="eastAsia"/>
                <w:vertAlign w:val="baseline"/>
                <w:lang w:val="en-US" w:eastAsia="zh-CN"/>
              </w:rPr>
              <w:t>主要经历</w:t>
            </w:r>
          </w:p>
        </w:tc>
        <w:tc>
          <w:tcPr>
            <w:tcW w:w="6818" w:type="dxa"/>
            <w:gridSpan w:val="4"/>
            <w:noWrap w:val="0"/>
            <w:vAlign w:val="top"/>
          </w:tcPr>
          <w:p>
            <w:pPr>
              <w:jc w:val="center"/>
              <w:rPr>
                <w:rFonts w:hint="default"/>
                <w:vertAlign w:val="baseline"/>
                <w:lang w:val="en-US" w:eastAsia="zh-CN"/>
              </w:rPr>
            </w:pPr>
            <w:r>
              <w:rPr>
                <w:rFonts w:hint="eastAsia"/>
                <w:vertAlign w:val="baseline"/>
                <w:lang w:val="en-US" w:eastAsia="zh-CN"/>
              </w:rPr>
              <w:t>起止时间          所在学校或单位         职业      证明人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2" w:hRule="atLeast"/>
        </w:trPr>
        <w:tc>
          <w:tcPr>
            <w:tcW w:w="1704" w:type="dxa"/>
            <w:noWrap w:val="0"/>
            <w:vAlign w:val="center"/>
          </w:tcPr>
          <w:p>
            <w:pPr>
              <w:jc w:val="center"/>
              <w:rPr>
                <w:rFonts w:hint="default"/>
                <w:vertAlign w:val="baseline"/>
                <w:lang w:val="en-US" w:eastAsia="zh-CN"/>
              </w:rPr>
            </w:pPr>
            <w:r>
              <w:rPr>
                <w:rFonts w:hint="eastAsia"/>
                <w:vertAlign w:val="baseline"/>
                <w:lang w:val="en-US" w:eastAsia="zh-CN"/>
              </w:rPr>
              <w:t>奖惩情况</w:t>
            </w:r>
          </w:p>
        </w:tc>
        <w:tc>
          <w:tcPr>
            <w:tcW w:w="6818" w:type="dxa"/>
            <w:gridSpan w:val="4"/>
            <w:noWrap w:val="0"/>
            <w:vAlign w:val="top"/>
          </w:tcPr>
          <w:p>
            <w:pPr>
              <w:jc w:val="center"/>
              <w:rPr>
                <w:rFonts w:hint="default"/>
                <w:vertAlign w:val="baseline"/>
                <w:lang w:val="en-US" w:eastAsia="zh-CN"/>
              </w:rPr>
            </w:pPr>
            <w:r>
              <w:rPr>
                <w:rFonts w:hint="eastAsia"/>
                <w:vertAlign w:val="baseline"/>
                <w:lang w:val="en-US" w:eastAsia="zh-CN"/>
              </w:rPr>
              <w:t>奖惩名称         奖惩时间        奖惩单位          奖惩原因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2" w:hRule="atLeast"/>
        </w:trPr>
        <w:tc>
          <w:tcPr>
            <w:tcW w:w="1704" w:type="dxa"/>
            <w:noWrap w:val="0"/>
            <w:vAlign w:val="center"/>
          </w:tcPr>
          <w:p>
            <w:pPr>
              <w:jc w:val="center"/>
              <w:rPr>
                <w:rFonts w:hint="default"/>
                <w:vertAlign w:val="baseline"/>
                <w:lang w:val="en-US" w:eastAsia="zh-CN"/>
              </w:rPr>
            </w:pPr>
            <w:r>
              <w:rPr>
                <w:rFonts w:hint="eastAsia"/>
                <w:vertAlign w:val="baseline"/>
                <w:lang w:val="en-US" w:eastAsia="zh-CN"/>
              </w:rPr>
              <w:t>家庭成员情况</w:t>
            </w:r>
          </w:p>
        </w:tc>
        <w:tc>
          <w:tcPr>
            <w:tcW w:w="6818" w:type="dxa"/>
            <w:gridSpan w:val="4"/>
            <w:noWrap w:val="0"/>
            <w:vAlign w:val="top"/>
          </w:tcPr>
          <w:p>
            <w:pPr>
              <w:ind w:firstLine="210" w:firstLineChars="100"/>
              <w:jc w:val="both"/>
              <w:rPr>
                <w:rFonts w:hint="default"/>
                <w:vertAlign w:val="baseline"/>
                <w:lang w:val="en-US" w:eastAsia="zh-CN"/>
              </w:rPr>
            </w:pPr>
            <w:r>
              <w:rPr>
                <w:rFonts w:hint="eastAsia"/>
                <w:vertAlign w:val="baseline"/>
                <w:lang w:val="en-US" w:eastAsia="zh-CN"/>
              </w:rPr>
              <w:t>称谓       姓名        身份证号码          工作单位及职务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1704" w:type="dxa"/>
            <w:noWrap w:val="0"/>
            <w:vAlign w:val="center"/>
          </w:tcPr>
          <w:p>
            <w:pPr>
              <w:jc w:val="center"/>
              <w:rPr>
                <w:rFonts w:hint="default"/>
                <w:vertAlign w:val="baseline"/>
                <w:lang w:val="en-US" w:eastAsia="zh-CN"/>
              </w:rPr>
            </w:pPr>
            <w:r>
              <w:rPr>
                <w:rFonts w:hint="eastAsia"/>
                <w:vertAlign w:val="baseline"/>
                <w:lang w:val="en-US" w:eastAsia="zh-CN"/>
              </w:rPr>
              <w:t>主要社会关系成员情况</w:t>
            </w:r>
          </w:p>
        </w:tc>
        <w:tc>
          <w:tcPr>
            <w:tcW w:w="6818" w:type="dxa"/>
            <w:gridSpan w:val="4"/>
            <w:noWrap w:val="0"/>
            <w:vAlign w:val="top"/>
          </w:tcPr>
          <w:p>
            <w:pPr>
              <w:ind w:firstLine="420" w:firstLineChars="200"/>
              <w:jc w:val="both"/>
              <w:rPr>
                <w:rFonts w:hint="default"/>
                <w:vertAlign w:val="baseline"/>
                <w:lang w:val="en-US" w:eastAsia="zh-CN"/>
              </w:rPr>
            </w:pPr>
            <w:r>
              <w:rPr>
                <w:rFonts w:hint="eastAsia"/>
                <w:vertAlign w:val="baseline"/>
                <w:lang w:val="en-US" w:eastAsia="zh-CN"/>
              </w:rPr>
              <w:t>称谓          姓名           工作单位及职务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2" w:hRule="atLeast"/>
        </w:trPr>
        <w:tc>
          <w:tcPr>
            <w:tcW w:w="8522" w:type="dxa"/>
            <w:gridSpan w:val="5"/>
            <w:noWrap w:val="0"/>
            <w:vAlign w:val="center"/>
          </w:tcPr>
          <w:p>
            <w:pPr>
              <w:jc w:val="center"/>
              <w:rPr>
                <w:rFonts w:hint="eastAsia"/>
                <w:lang w:val="en-US" w:eastAsia="zh-CN"/>
              </w:rPr>
            </w:pPr>
            <w:r>
              <w:rPr>
                <w:rFonts w:hint="eastAsia"/>
                <w:lang w:val="en-US" w:eastAsia="zh-CN"/>
              </w:rPr>
              <w:t>本人承诺以上内容属实，如有隐瞒或者不实，本人自愿承担相关责任。</w:t>
            </w:r>
          </w:p>
          <w:p>
            <w:pPr>
              <w:pStyle w:val="2"/>
              <w:jc w:val="center"/>
              <w:rPr>
                <w:rFonts w:hint="eastAsia" w:ascii="Calibri" w:hAnsi="Calibri" w:eastAsia="宋体" w:cs="Times New Roman"/>
                <w:kern w:val="2"/>
                <w:sz w:val="21"/>
                <w:szCs w:val="22"/>
                <w:lang w:val="en-US" w:eastAsia="zh-CN" w:bidi="ar-SA"/>
              </w:rPr>
            </w:pPr>
          </w:p>
          <w:p>
            <w:pPr>
              <w:pStyle w:val="2"/>
              <w:jc w:val="center"/>
              <w:rPr>
                <w:rFonts w:hint="default"/>
                <w:lang w:val="en-US" w:eastAsia="zh-CN"/>
              </w:rPr>
            </w:pPr>
            <w:r>
              <w:rPr>
                <w:rFonts w:hint="eastAsia" w:ascii="Calibri" w:hAnsi="Calibri" w:eastAsia="宋体" w:cs="Times New Roman"/>
                <w:kern w:val="2"/>
                <w:sz w:val="21"/>
                <w:szCs w:val="22"/>
                <w:lang w:val="en-US" w:eastAsia="zh-CN" w:bidi="ar-SA"/>
              </w:rPr>
              <w:t>本人签名并按手印</w:t>
            </w:r>
            <w:r>
              <w:rPr>
                <w:rFonts w:hint="eastAsia" w:ascii="Calibri" w:hAnsi="Calibri" w:cs="Times New Roman"/>
                <w:kern w:val="2"/>
                <w:sz w:val="21"/>
                <w:szCs w:val="22"/>
                <w:lang w:val="en-US" w:eastAsia="zh-CN" w:bidi="ar-SA"/>
              </w:rPr>
              <w:t>：          年    月    日</w:t>
            </w:r>
          </w:p>
        </w:tc>
      </w:tr>
    </w:tbl>
    <w:p>
      <w:pPr>
        <w:keepNext w:val="0"/>
        <w:keepLines w:val="0"/>
        <w:pageBreakBefore w:val="0"/>
        <w:kinsoku/>
        <w:overflowPunct/>
        <w:topLinePunct w:val="0"/>
        <w:bidi w:val="0"/>
        <w:spacing w:line="600" w:lineRule="exact"/>
        <w:ind w:right="0" w:rightChars="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附件3</w:t>
      </w:r>
    </w:p>
    <w:p>
      <w:pPr>
        <w:spacing w:line="360" w:lineRule="auto"/>
        <w:jc w:val="center"/>
        <w:rPr>
          <w:rFonts w:hint="eastAsia" w:ascii="宋体" w:hAnsi="宋体" w:eastAsia="宋体" w:cs="宋体"/>
          <w:b/>
          <w:bCs w:val="0"/>
          <w:sz w:val="36"/>
          <w:szCs w:val="36"/>
          <w:lang w:val="en-US" w:eastAsia="zh-CN"/>
        </w:rPr>
      </w:pPr>
      <w:r>
        <w:rPr>
          <w:rFonts w:hint="eastAsia" w:ascii="宋体" w:hAnsi="宋体" w:cs="宋体"/>
          <w:b/>
          <w:bCs w:val="0"/>
          <w:sz w:val="36"/>
          <w:szCs w:val="36"/>
          <w:lang w:val="en-US" w:eastAsia="zh-CN"/>
        </w:rPr>
        <w:t>新入职政府</w:t>
      </w:r>
      <w:r>
        <w:rPr>
          <w:rFonts w:hint="eastAsia" w:ascii="宋体" w:hAnsi="宋体" w:eastAsia="宋体" w:cs="宋体"/>
          <w:b/>
          <w:bCs w:val="0"/>
          <w:sz w:val="36"/>
          <w:szCs w:val="36"/>
        </w:rPr>
        <w:t>专职消防员体能考核标准</w:t>
      </w:r>
    </w:p>
    <w:p>
      <w:pPr>
        <w:spacing w:line="240" w:lineRule="auto"/>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1000米成绩评定</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1、计时从发令“开始”至身体有效部位越过终点线为止。</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2、分值评值:</w:t>
      </w:r>
    </w:p>
    <w:tbl>
      <w:tblPr>
        <w:tblStyle w:val="9"/>
        <w:tblpPr w:leftFromText="180" w:rightFromText="180" w:vertAnchor="text" w:horzAnchor="page" w:tblpXSpec="center" w:tblpY="34"/>
        <w:tblOverlap w:val="never"/>
        <w:tblW w:w="9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850"/>
        <w:gridCol w:w="850"/>
        <w:gridCol w:w="850"/>
        <w:gridCol w:w="850"/>
        <w:gridCol w:w="850"/>
        <w:gridCol w:w="850"/>
        <w:gridCol w:w="850"/>
        <w:gridCol w:w="85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0" w:type="dxa"/>
            <w:noWrap w:val="0"/>
            <w:vAlign w:val="center"/>
          </w:tcPr>
          <w:p>
            <w:pPr>
              <w:spacing w:line="240" w:lineRule="auto"/>
              <w:jc w:val="left"/>
              <w:rPr>
                <w:rFonts w:hint="eastAsia" w:ascii="宋体" w:hAnsi="宋体" w:eastAsia="宋体" w:cs="宋体"/>
                <w:b w:val="0"/>
                <w:bCs/>
                <w:sz w:val="22"/>
                <w:szCs w:val="22"/>
                <w:lang w:val="en-US" w:eastAsia="zh-CN"/>
              </w:rPr>
            </w:pPr>
            <w:r>
              <w:rPr>
                <w:rFonts w:hint="eastAsia" w:ascii="宋体" w:hAnsi="宋体" w:eastAsia="宋体" w:cs="宋体"/>
                <w:b w:val="0"/>
                <w:bCs/>
                <w:sz w:val="22"/>
                <w:szCs w:val="22"/>
                <w:lang w:val="en-US" w:eastAsia="zh-CN"/>
              </w:rPr>
              <w:t>得分</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4分</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8分</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12分</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16分</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20分</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24分</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28分</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32分</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36分</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exact"/>
          <w:jc w:val="center"/>
        </w:trPr>
        <w:tc>
          <w:tcPr>
            <w:tcW w:w="850" w:type="dxa"/>
            <w:noWrap w:val="0"/>
            <w:vAlign w:val="center"/>
          </w:tcPr>
          <w:p>
            <w:pPr>
              <w:spacing w:line="240" w:lineRule="auto"/>
              <w:jc w:val="left"/>
              <w:rPr>
                <w:rFonts w:hint="eastAsia" w:ascii="宋体" w:hAnsi="宋体" w:eastAsia="宋体" w:cs="宋体"/>
                <w:b w:val="0"/>
                <w:bCs/>
                <w:sz w:val="22"/>
                <w:szCs w:val="22"/>
                <w:lang w:val="en-US" w:eastAsia="zh-CN"/>
              </w:rPr>
            </w:pPr>
            <w:r>
              <w:rPr>
                <w:rFonts w:hint="eastAsia" w:ascii="宋体" w:hAnsi="宋体" w:eastAsia="宋体" w:cs="宋体"/>
                <w:b w:val="0"/>
                <w:bCs/>
                <w:sz w:val="22"/>
                <w:szCs w:val="22"/>
                <w:lang w:val="en-US" w:eastAsia="zh-CN"/>
              </w:rPr>
              <w:t>成绩</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5′25〃</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5′15〃</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5′05〃</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4′55〃</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4′45〃</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4′35〃</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4′25〃</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4′15〃</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4′05〃</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3′55〃</w:t>
            </w:r>
          </w:p>
        </w:tc>
      </w:tr>
    </w:tbl>
    <w:p>
      <w:pPr>
        <w:spacing w:line="240" w:lineRule="auto"/>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800米（女）成绩评定</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1、计时从发令“开始”至身体有效部位越过终点线为止。</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left"/>
        <w:textAlignment w:val="auto"/>
        <w:rPr>
          <w:rFonts w:hint="eastAsia"/>
          <w:lang w:val="en-US" w:eastAsia="zh-CN"/>
        </w:rPr>
      </w:pPr>
      <w:r>
        <w:rPr>
          <w:rFonts w:hint="eastAsia" w:ascii="仿宋" w:hAnsi="仿宋" w:eastAsia="仿宋" w:cs="仿宋"/>
          <w:b w:val="0"/>
          <w:bCs/>
          <w:sz w:val="28"/>
          <w:szCs w:val="28"/>
          <w:lang w:val="en-US" w:eastAsia="zh-CN"/>
        </w:rPr>
        <w:t>2、分值评值:</w:t>
      </w:r>
    </w:p>
    <w:tbl>
      <w:tblPr>
        <w:tblStyle w:val="9"/>
        <w:tblpPr w:leftFromText="180" w:rightFromText="180" w:vertAnchor="text" w:horzAnchor="page" w:tblpXSpec="center" w:tblpY="34"/>
        <w:tblOverlap w:val="never"/>
        <w:tblW w:w="9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850"/>
        <w:gridCol w:w="850"/>
        <w:gridCol w:w="850"/>
        <w:gridCol w:w="850"/>
        <w:gridCol w:w="850"/>
        <w:gridCol w:w="850"/>
        <w:gridCol w:w="850"/>
        <w:gridCol w:w="85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0" w:type="dxa"/>
            <w:noWrap w:val="0"/>
            <w:vAlign w:val="center"/>
          </w:tcPr>
          <w:p>
            <w:pPr>
              <w:spacing w:line="240" w:lineRule="auto"/>
              <w:jc w:val="left"/>
              <w:rPr>
                <w:rFonts w:hint="eastAsia" w:ascii="宋体" w:hAnsi="宋体" w:eastAsia="宋体" w:cs="宋体"/>
                <w:b w:val="0"/>
                <w:bCs/>
                <w:sz w:val="22"/>
                <w:szCs w:val="22"/>
                <w:lang w:val="en-US" w:eastAsia="zh-CN"/>
              </w:rPr>
            </w:pPr>
            <w:r>
              <w:rPr>
                <w:rFonts w:hint="eastAsia" w:ascii="宋体" w:hAnsi="宋体" w:eastAsia="宋体" w:cs="宋体"/>
                <w:b w:val="0"/>
                <w:bCs/>
                <w:sz w:val="22"/>
                <w:szCs w:val="22"/>
                <w:lang w:val="en-US" w:eastAsia="zh-CN"/>
              </w:rPr>
              <w:t>得分</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4分</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8分</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12分</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16分</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20分</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24分</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28分</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32分</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36分</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exact"/>
          <w:jc w:val="center"/>
        </w:trPr>
        <w:tc>
          <w:tcPr>
            <w:tcW w:w="850" w:type="dxa"/>
            <w:noWrap w:val="0"/>
            <w:vAlign w:val="center"/>
          </w:tcPr>
          <w:p>
            <w:pPr>
              <w:spacing w:line="240" w:lineRule="auto"/>
              <w:jc w:val="left"/>
              <w:rPr>
                <w:rFonts w:hint="eastAsia" w:ascii="宋体" w:hAnsi="宋体" w:eastAsia="宋体" w:cs="宋体"/>
                <w:b w:val="0"/>
                <w:bCs/>
                <w:sz w:val="22"/>
                <w:szCs w:val="22"/>
                <w:lang w:val="en-US" w:eastAsia="zh-CN"/>
              </w:rPr>
            </w:pPr>
            <w:r>
              <w:rPr>
                <w:rFonts w:hint="eastAsia" w:ascii="宋体" w:hAnsi="宋体" w:eastAsia="宋体" w:cs="宋体"/>
                <w:b w:val="0"/>
                <w:bCs/>
                <w:sz w:val="22"/>
                <w:szCs w:val="22"/>
                <w:lang w:val="en-US" w:eastAsia="zh-CN"/>
              </w:rPr>
              <w:t>成绩</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4′36〃</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4′26〃</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4′21〃</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4′01〃</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3′46〃</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4′39〃</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3′32〃</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3′32〃</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3′26〃</w:t>
            </w:r>
          </w:p>
        </w:tc>
        <w:tc>
          <w:tcPr>
            <w:tcW w:w="850" w:type="dxa"/>
            <w:noWrap w:val="0"/>
            <w:vAlign w:val="center"/>
          </w:tcPr>
          <w:p>
            <w:pPr>
              <w:spacing w:line="240" w:lineRule="auto"/>
              <w:jc w:val="left"/>
              <w:rPr>
                <w:rFonts w:hint="eastAsia" w:ascii="宋体" w:hAnsi="宋体" w:eastAsia="宋体" w:cs="宋体"/>
                <w:b w:val="0"/>
                <w:bCs/>
                <w:spacing w:val="-20"/>
                <w:sz w:val="22"/>
                <w:szCs w:val="22"/>
                <w:lang w:val="en-US" w:eastAsia="zh-CN"/>
              </w:rPr>
            </w:pPr>
            <w:r>
              <w:rPr>
                <w:rFonts w:hint="eastAsia" w:ascii="宋体" w:hAnsi="宋体" w:eastAsia="宋体" w:cs="宋体"/>
                <w:b w:val="0"/>
                <w:bCs/>
                <w:spacing w:val="-20"/>
                <w:sz w:val="22"/>
                <w:szCs w:val="22"/>
                <w:lang w:val="en-US" w:eastAsia="zh-CN"/>
              </w:rPr>
              <w:t>3′20〃</w:t>
            </w:r>
          </w:p>
        </w:tc>
      </w:tr>
    </w:tbl>
    <w:p>
      <w:pPr>
        <w:spacing w:line="240" w:lineRule="auto"/>
        <w:ind w:firstLine="643" w:firstLineChars="200"/>
        <w:jc w:val="both"/>
        <w:rPr>
          <w:rFonts w:hint="eastAsia" w:ascii="仿宋" w:hAnsi="仿宋" w:eastAsia="仿宋" w:cs="仿宋"/>
          <w:b/>
          <w:bCs/>
          <w:sz w:val="32"/>
          <w:szCs w:val="32"/>
          <w:lang w:val="en-US" w:eastAsia="zh-CN"/>
        </w:rPr>
      </w:pPr>
    </w:p>
    <w:p>
      <w:pPr>
        <w:spacing w:line="240" w:lineRule="auto"/>
        <w:ind w:firstLine="643" w:firstLineChars="200"/>
        <w:jc w:val="both"/>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10米×4成绩评定</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1、计时从发令“开始”至身体有效部位越过终点线为止。</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2、分值评值：</w:t>
      </w:r>
    </w:p>
    <w:tbl>
      <w:tblPr>
        <w:tblStyle w:val="9"/>
        <w:tblpPr w:leftFromText="180" w:rightFromText="180" w:vertAnchor="text" w:horzAnchor="page" w:tblpXSpec="center" w:tblpY="36"/>
        <w:tblOverlap w:val="never"/>
        <w:tblW w:w="9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850"/>
        <w:gridCol w:w="850"/>
        <w:gridCol w:w="850"/>
        <w:gridCol w:w="850"/>
        <w:gridCol w:w="850"/>
        <w:gridCol w:w="850"/>
        <w:gridCol w:w="850"/>
        <w:gridCol w:w="85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 w:type="dxa"/>
            <w:noWrap w:val="0"/>
            <w:vAlign w:val="center"/>
          </w:tcPr>
          <w:p>
            <w:pPr>
              <w:spacing w:line="240" w:lineRule="auto"/>
              <w:jc w:val="left"/>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得分</w:t>
            </w:r>
          </w:p>
        </w:tc>
        <w:tc>
          <w:tcPr>
            <w:tcW w:w="850" w:type="dxa"/>
            <w:noWrap w:val="0"/>
            <w:vAlign w:val="center"/>
          </w:tcPr>
          <w:p>
            <w:pPr>
              <w:spacing w:line="240" w:lineRule="auto"/>
              <w:jc w:val="left"/>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2分</w:t>
            </w:r>
          </w:p>
        </w:tc>
        <w:tc>
          <w:tcPr>
            <w:tcW w:w="850" w:type="dxa"/>
            <w:noWrap w:val="0"/>
            <w:vAlign w:val="center"/>
          </w:tcPr>
          <w:p>
            <w:pPr>
              <w:spacing w:line="240" w:lineRule="auto"/>
              <w:jc w:val="left"/>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4分</w:t>
            </w:r>
          </w:p>
        </w:tc>
        <w:tc>
          <w:tcPr>
            <w:tcW w:w="850" w:type="dxa"/>
            <w:noWrap w:val="0"/>
            <w:vAlign w:val="center"/>
          </w:tcPr>
          <w:p>
            <w:pPr>
              <w:spacing w:line="240" w:lineRule="auto"/>
              <w:jc w:val="left"/>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6分</w:t>
            </w:r>
          </w:p>
        </w:tc>
        <w:tc>
          <w:tcPr>
            <w:tcW w:w="850" w:type="dxa"/>
            <w:noWrap w:val="0"/>
            <w:vAlign w:val="center"/>
          </w:tcPr>
          <w:p>
            <w:pPr>
              <w:spacing w:line="240" w:lineRule="auto"/>
              <w:jc w:val="left"/>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8分</w:t>
            </w:r>
          </w:p>
        </w:tc>
        <w:tc>
          <w:tcPr>
            <w:tcW w:w="850" w:type="dxa"/>
            <w:noWrap w:val="0"/>
            <w:vAlign w:val="center"/>
          </w:tcPr>
          <w:p>
            <w:pPr>
              <w:spacing w:line="240" w:lineRule="auto"/>
              <w:jc w:val="left"/>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10分</w:t>
            </w:r>
          </w:p>
        </w:tc>
        <w:tc>
          <w:tcPr>
            <w:tcW w:w="850" w:type="dxa"/>
            <w:noWrap w:val="0"/>
            <w:vAlign w:val="center"/>
          </w:tcPr>
          <w:p>
            <w:pPr>
              <w:spacing w:line="240" w:lineRule="auto"/>
              <w:jc w:val="left"/>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12分</w:t>
            </w:r>
          </w:p>
        </w:tc>
        <w:tc>
          <w:tcPr>
            <w:tcW w:w="850" w:type="dxa"/>
            <w:noWrap w:val="0"/>
            <w:vAlign w:val="center"/>
          </w:tcPr>
          <w:p>
            <w:pPr>
              <w:spacing w:line="240" w:lineRule="auto"/>
              <w:jc w:val="left"/>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14分</w:t>
            </w:r>
          </w:p>
        </w:tc>
        <w:tc>
          <w:tcPr>
            <w:tcW w:w="850" w:type="dxa"/>
            <w:noWrap w:val="0"/>
            <w:vAlign w:val="center"/>
          </w:tcPr>
          <w:p>
            <w:pPr>
              <w:spacing w:line="240" w:lineRule="auto"/>
              <w:jc w:val="left"/>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16分</w:t>
            </w:r>
          </w:p>
        </w:tc>
        <w:tc>
          <w:tcPr>
            <w:tcW w:w="850" w:type="dxa"/>
            <w:noWrap w:val="0"/>
            <w:vAlign w:val="center"/>
          </w:tcPr>
          <w:p>
            <w:pPr>
              <w:spacing w:line="240" w:lineRule="auto"/>
              <w:jc w:val="left"/>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18分</w:t>
            </w:r>
          </w:p>
        </w:tc>
        <w:tc>
          <w:tcPr>
            <w:tcW w:w="850" w:type="dxa"/>
            <w:noWrap w:val="0"/>
            <w:vAlign w:val="center"/>
          </w:tcPr>
          <w:p>
            <w:pPr>
              <w:spacing w:line="240" w:lineRule="auto"/>
              <w:jc w:val="left"/>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 w:type="dxa"/>
            <w:noWrap w:val="0"/>
            <w:vAlign w:val="top"/>
          </w:tcPr>
          <w:p>
            <w:pPr>
              <w:spacing w:line="240" w:lineRule="auto"/>
              <w:jc w:val="left"/>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成绩</w:t>
            </w:r>
          </w:p>
        </w:tc>
        <w:tc>
          <w:tcPr>
            <w:tcW w:w="850" w:type="dxa"/>
            <w:noWrap w:val="0"/>
            <w:vAlign w:val="top"/>
          </w:tcPr>
          <w:p>
            <w:pPr>
              <w:spacing w:line="240" w:lineRule="auto"/>
              <w:jc w:val="left"/>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14〃00</w:t>
            </w:r>
          </w:p>
        </w:tc>
        <w:tc>
          <w:tcPr>
            <w:tcW w:w="850" w:type="dxa"/>
            <w:noWrap w:val="0"/>
            <w:vAlign w:val="top"/>
          </w:tcPr>
          <w:p>
            <w:pPr>
              <w:spacing w:line="240" w:lineRule="auto"/>
              <w:jc w:val="left"/>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13〃70</w:t>
            </w:r>
          </w:p>
        </w:tc>
        <w:tc>
          <w:tcPr>
            <w:tcW w:w="850" w:type="dxa"/>
            <w:noWrap w:val="0"/>
            <w:vAlign w:val="top"/>
          </w:tcPr>
          <w:p>
            <w:pPr>
              <w:spacing w:line="240" w:lineRule="auto"/>
              <w:jc w:val="left"/>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13〃50</w:t>
            </w:r>
          </w:p>
        </w:tc>
        <w:tc>
          <w:tcPr>
            <w:tcW w:w="850" w:type="dxa"/>
            <w:noWrap w:val="0"/>
            <w:vAlign w:val="top"/>
          </w:tcPr>
          <w:p>
            <w:pPr>
              <w:spacing w:line="240" w:lineRule="auto"/>
              <w:jc w:val="left"/>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13〃30</w:t>
            </w:r>
          </w:p>
        </w:tc>
        <w:tc>
          <w:tcPr>
            <w:tcW w:w="850" w:type="dxa"/>
            <w:noWrap w:val="0"/>
            <w:vAlign w:val="top"/>
          </w:tcPr>
          <w:p>
            <w:pPr>
              <w:spacing w:line="240" w:lineRule="auto"/>
              <w:jc w:val="left"/>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12〃90</w:t>
            </w:r>
          </w:p>
        </w:tc>
        <w:tc>
          <w:tcPr>
            <w:tcW w:w="850" w:type="dxa"/>
            <w:noWrap w:val="0"/>
            <w:vAlign w:val="top"/>
          </w:tcPr>
          <w:p>
            <w:pPr>
              <w:spacing w:line="240" w:lineRule="auto"/>
              <w:jc w:val="left"/>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12〃70</w:t>
            </w:r>
          </w:p>
        </w:tc>
        <w:tc>
          <w:tcPr>
            <w:tcW w:w="850" w:type="dxa"/>
            <w:noWrap w:val="0"/>
            <w:vAlign w:val="top"/>
          </w:tcPr>
          <w:p>
            <w:pPr>
              <w:spacing w:line="240" w:lineRule="auto"/>
              <w:jc w:val="left"/>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12〃50</w:t>
            </w:r>
          </w:p>
        </w:tc>
        <w:tc>
          <w:tcPr>
            <w:tcW w:w="850" w:type="dxa"/>
            <w:noWrap w:val="0"/>
            <w:vAlign w:val="top"/>
          </w:tcPr>
          <w:p>
            <w:pPr>
              <w:spacing w:line="240" w:lineRule="auto"/>
              <w:jc w:val="left"/>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12〃30</w:t>
            </w:r>
          </w:p>
        </w:tc>
        <w:tc>
          <w:tcPr>
            <w:tcW w:w="850" w:type="dxa"/>
            <w:noWrap w:val="0"/>
            <w:vAlign w:val="top"/>
          </w:tcPr>
          <w:p>
            <w:pPr>
              <w:spacing w:line="240" w:lineRule="auto"/>
              <w:jc w:val="left"/>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11〃90</w:t>
            </w:r>
          </w:p>
        </w:tc>
        <w:tc>
          <w:tcPr>
            <w:tcW w:w="850" w:type="dxa"/>
            <w:noWrap w:val="0"/>
            <w:vAlign w:val="top"/>
          </w:tcPr>
          <w:p>
            <w:pPr>
              <w:spacing w:line="240" w:lineRule="auto"/>
              <w:jc w:val="left"/>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10〃30</w:t>
            </w:r>
          </w:p>
        </w:tc>
      </w:tr>
    </w:tbl>
    <w:p>
      <w:pPr>
        <w:spacing w:line="460" w:lineRule="exact"/>
        <w:ind w:firstLine="643" w:firstLineChars="200"/>
        <w:jc w:val="both"/>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单杠引体向上（完成时间3分钟）成绩评定</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1、单个或分组考核(按规定动作要领完成动作，下颚要过杠面，身体不得借助振浪和摆动，悬垂时双肘关节伸直，脚触地面或立柱考核结束)</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2、分值评值:</w:t>
      </w:r>
    </w:p>
    <w:tbl>
      <w:tblPr>
        <w:tblStyle w:val="9"/>
        <w:tblpPr w:leftFromText="180" w:rightFromText="180" w:vertAnchor="text" w:horzAnchor="page" w:tblpXSpec="center" w:tblpY="58"/>
        <w:tblOverlap w:val="never"/>
        <w:tblW w:w="9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850"/>
        <w:gridCol w:w="850"/>
        <w:gridCol w:w="850"/>
        <w:gridCol w:w="850"/>
        <w:gridCol w:w="850"/>
        <w:gridCol w:w="850"/>
        <w:gridCol w:w="850"/>
        <w:gridCol w:w="85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得分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10分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12分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14分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成绩</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9</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10</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11</w:t>
            </w:r>
          </w:p>
        </w:tc>
      </w:tr>
    </w:tbl>
    <w:p>
      <w:pPr>
        <w:numPr>
          <w:ilvl w:val="0"/>
          <w:numId w:val="0"/>
        </w:numPr>
        <w:spacing w:line="460" w:lineRule="exact"/>
        <w:ind w:firstLine="643" w:firstLineChars="200"/>
        <w:jc w:val="both"/>
        <w:rPr>
          <w:rFonts w:hint="eastAsia" w:ascii="仿宋" w:hAnsi="仿宋" w:eastAsia="仿宋" w:cs="仿宋"/>
          <w:b/>
          <w:bCs/>
          <w:sz w:val="32"/>
          <w:szCs w:val="32"/>
          <w:lang w:val="en-US" w:eastAsia="zh-CN"/>
        </w:rPr>
      </w:pPr>
    </w:p>
    <w:p>
      <w:pPr>
        <w:numPr>
          <w:ilvl w:val="0"/>
          <w:numId w:val="0"/>
        </w:numPr>
        <w:spacing w:line="460" w:lineRule="exact"/>
        <w:ind w:firstLine="643" w:firstLineChars="200"/>
        <w:jc w:val="both"/>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俯卧撑（完成时间2分钟）成绩评定</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1、单个或分组考核</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2、分值评值:</w:t>
      </w:r>
    </w:p>
    <w:tbl>
      <w:tblPr>
        <w:tblStyle w:val="9"/>
        <w:tblpPr w:leftFromText="180" w:rightFromText="180" w:vertAnchor="text" w:horzAnchor="page" w:tblpXSpec="center" w:tblpY="322"/>
        <w:tblOverlap w:val="never"/>
        <w:tblW w:w="9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850"/>
        <w:gridCol w:w="850"/>
        <w:gridCol w:w="850"/>
        <w:gridCol w:w="850"/>
        <w:gridCol w:w="850"/>
        <w:gridCol w:w="850"/>
        <w:gridCol w:w="850"/>
        <w:gridCol w:w="85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得分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10分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12分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14分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 w:type="dxa"/>
            <w:noWrap w:val="0"/>
            <w:vAlign w:val="top"/>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成绩</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10</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12</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14</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w:t>
            </w:r>
          </w:p>
        </w:tc>
      </w:tr>
    </w:tbl>
    <w:p>
      <w:pPr>
        <w:numPr>
          <w:ilvl w:val="0"/>
          <w:numId w:val="0"/>
        </w:numPr>
        <w:spacing w:line="460" w:lineRule="exact"/>
        <w:ind w:firstLine="643" w:firstLineChars="200"/>
        <w:jc w:val="both"/>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仰卧起坐（女）（完成时间2分钟）成绩评定</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1、单个或分组考核</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2、分值评值:</w:t>
      </w:r>
    </w:p>
    <w:tbl>
      <w:tblPr>
        <w:tblStyle w:val="9"/>
        <w:tblpPr w:leftFromText="180" w:rightFromText="180" w:vertAnchor="text" w:horzAnchor="page" w:tblpXSpec="center" w:tblpY="322"/>
        <w:tblOverlap w:val="never"/>
        <w:tblW w:w="9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850"/>
        <w:gridCol w:w="850"/>
        <w:gridCol w:w="850"/>
        <w:gridCol w:w="850"/>
        <w:gridCol w:w="850"/>
        <w:gridCol w:w="850"/>
        <w:gridCol w:w="850"/>
        <w:gridCol w:w="85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得分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10分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12分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14分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18分</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 w:type="dxa"/>
            <w:noWrap w:val="0"/>
            <w:vAlign w:val="top"/>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成绩</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10</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12</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14</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w:t>
            </w:r>
          </w:p>
        </w:tc>
        <w:tc>
          <w:tcPr>
            <w:tcW w:w="850" w:type="dxa"/>
            <w:noWrap w:val="0"/>
            <w:vAlign w:val="center"/>
          </w:tcPr>
          <w:p>
            <w:pPr>
              <w:spacing w:line="240" w:lineRule="auto"/>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w:t>
            </w:r>
          </w:p>
        </w:tc>
      </w:tr>
    </w:tbl>
    <w:p>
      <w:pPr>
        <w:rPr>
          <w:rFonts w:hint="eastAsia" w:ascii="仿宋" w:hAnsi="仿宋" w:eastAsia="仿宋" w:cs="仿宋"/>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default" w:ascii="仿宋" w:hAnsi="仿宋" w:eastAsia="仿宋" w:cs="仿宋"/>
          <w:b w:val="0"/>
          <w:bCs/>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3000509000000000000"/>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9830FA"/>
    <w:multiLevelType w:val="singleLevel"/>
    <w:tmpl w:val="0C9830FA"/>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CA695F"/>
    <w:rsid w:val="07B06958"/>
    <w:rsid w:val="082A1826"/>
    <w:rsid w:val="09A324BB"/>
    <w:rsid w:val="0E455AE5"/>
    <w:rsid w:val="0EBF52C2"/>
    <w:rsid w:val="1204660B"/>
    <w:rsid w:val="19980986"/>
    <w:rsid w:val="2A826294"/>
    <w:rsid w:val="2ECA695F"/>
    <w:rsid w:val="379F78B0"/>
    <w:rsid w:val="3D9F7917"/>
    <w:rsid w:val="3E8B4863"/>
    <w:rsid w:val="3F021255"/>
    <w:rsid w:val="3F4E18FE"/>
    <w:rsid w:val="4D2D2983"/>
    <w:rsid w:val="52C31CB6"/>
    <w:rsid w:val="588875E4"/>
    <w:rsid w:val="59142220"/>
    <w:rsid w:val="68E765FA"/>
    <w:rsid w:val="6B732CEB"/>
    <w:rsid w:val="6E5859F0"/>
    <w:rsid w:val="78F21F83"/>
    <w:rsid w:val="7EE61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32"/>
      <w:szCs w:val="32"/>
      <w:lang w:val="en-US" w:eastAsia="zh-CN" w:bidi="ar-SA"/>
    </w:rPr>
  </w:style>
  <w:style w:type="paragraph" w:styleId="3">
    <w:name w:val="Normal Indent"/>
    <w:basedOn w:val="1"/>
    <w:qFormat/>
    <w:uiPriority w:val="0"/>
    <w:pPr>
      <w:ind w:firstLine="420" w:firstLineChars="200"/>
    </w:pPr>
    <w:rPr>
      <w:rFonts w:ascii="Calibri" w:hAnsi="Calibri" w:eastAsia="仿宋" w:cs="Times New Roman"/>
      <w:sz w:val="32"/>
    </w:rPr>
  </w:style>
  <w:style w:type="paragraph" w:styleId="4">
    <w:name w:val="Body Text Indent"/>
    <w:basedOn w:val="1"/>
    <w:next w:val="3"/>
    <w:qFormat/>
    <w:uiPriority w:val="0"/>
    <w:pPr>
      <w:spacing w:after="120" w:afterLines="0" w:afterAutospacing="0"/>
      <w:ind w:left="420" w:leftChars="200"/>
    </w:pPr>
    <w:rPr>
      <w:rFonts w:ascii="Calibri" w:hAnsi="Calibri" w:eastAsia="宋体" w:cs="Times New Roman"/>
    </w:rPr>
  </w:style>
  <w:style w:type="paragraph" w:styleId="5">
    <w:name w:val="footer"/>
    <w:basedOn w:val="1"/>
    <w:qFormat/>
    <w:uiPriority w:val="0"/>
    <w:pPr>
      <w:tabs>
        <w:tab w:val="center" w:pos="4153"/>
        <w:tab w:val="right" w:pos="8306"/>
      </w:tabs>
      <w:snapToGrid w:val="0"/>
      <w:jc w:val="left"/>
    </w:pPr>
    <w:rPr>
      <w:rFonts w:ascii="Calibri" w:hAnsi="Calibri" w:eastAsia="宋体" w:cs="Times New Roman"/>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2"/>
    <w:basedOn w:val="4"/>
    <w:qFormat/>
    <w:uiPriority w:val="0"/>
    <w:pPr>
      <w:keepNext w:val="0"/>
      <w:keepLines w:val="0"/>
      <w:widowControl w:val="0"/>
      <w:suppressLineNumbers w:val="0"/>
      <w:spacing w:before="0" w:beforeAutospacing="0" w:after="120" w:afterAutospacing="0"/>
      <w:ind w:left="420" w:leftChars="200" w:right="0" w:firstLine="420" w:firstLineChars="200"/>
      <w:jc w:val="both"/>
    </w:pPr>
    <w:rPr>
      <w:rFonts w:hint="default" w:ascii="Times New Roman" w:hAnsi="Times New Roman" w:eastAsia="Times New Roman" w:cs="Times New Roman"/>
      <w:kern w:val="2"/>
      <w:sz w:val="32"/>
      <w:szCs w:val="32"/>
      <w:lang w:val="en-US" w:eastAsia="zh-CN" w:bidi="ar"/>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paragraph" w:customStyle="1" w:styleId="12">
    <w:name w:val="Default"/>
    <w:unhideWhenUsed/>
    <w:qFormat/>
    <w:uiPriority w:val="99"/>
    <w:pPr>
      <w:widowControl w:val="0"/>
      <w:autoSpaceDE w:val="0"/>
      <w:autoSpaceDN w:val="0"/>
      <w:adjustRightInd w:val="0"/>
    </w:pPr>
    <w:rPr>
      <w:rFonts w:hint="eastAsia" w:ascii="宋体" w:hAnsi="宋体" w:eastAsia="宋体"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117</TotalTime>
  <ScaleCrop>false</ScaleCrop>
  <LinksUpToDate>false</LinksUpToDate>
  <CharactersWithSpaces>0</CharactersWithSpaces>
  <Application>WPS Office_11.1.0.11188_F1E327BC-269C-435d-A152-05C5408002CA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2021-11-22T04:07:00Z</dcterms:created>
  <dc:creator>Administrator</dc:creator>
  <cp:lastModifiedBy>Qianliang_ye</cp:lastModifiedBy>
  <cp:lastPrinted>2021-11-23T09:18:00Z</cp:lastPrinted>
  <dcterms:modified xsi:type="dcterms:W3CDTF">2021-11-25T02:45:27Z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2052-11.1.0.11188</vt:lpwstr>
  </property>
  <property fmtid="{D5CDD505-2E9C-101B-9397-08002B2CF9AE}" pid="3" name="ICV">
    <vt:lpwstr>6AAAFE851DA04A0E9B3BF728C22B999C</vt:lpwstr>
  </property>
</Properties>
</file>