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0" w:beforeAutospacing="0" w:after="0" w:afterAutospacing="0" w:line="580" w:lineRule="atLeast"/>
        <w:ind w:left="36" w:right="36"/>
        <w:jc w:val="both"/>
        <w:rPr>
          <w:color w:val="000000"/>
          <w:sz w:val="14"/>
          <w:szCs w:val="14"/>
        </w:rPr>
      </w:pPr>
      <w:r>
        <w:rPr>
          <w:rFonts w:ascii="仿宋" w:hAnsi="仿宋" w:eastAsia="仿宋" w:cs="仿宋"/>
          <w:color w:val="000000"/>
          <w:sz w:val="32"/>
          <w:szCs w:val="32"/>
          <w:bdr w:val="none" w:color="auto" w:sz="0" w:space="0"/>
        </w:rPr>
        <w:t>具体报考岗位情况如下：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89"/>
        <w:gridCol w:w="1488"/>
        <w:gridCol w:w="1417"/>
        <w:gridCol w:w="2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ascii="黑体" w:hAnsi="宋体" w:eastAsia="黑体" w:cs="黑体"/>
                <w:color w:val="000000"/>
                <w:sz w:val="30"/>
                <w:szCs w:val="30"/>
                <w:bdr w:val="none" w:color="auto" w:sz="0" w:space="0"/>
              </w:rPr>
              <w:t>报考单位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30"/>
                <w:szCs w:val="30"/>
                <w:bdr w:val="none" w:color="auto" w:sz="0" w:space="0"/>
              </w:rPr>
              <w:t>报考岗位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30"/>
                <w:szCs w:val="30"/>
                <w:bdr w:val="none" w:color="auto" w:sz="0" w:space="0"/>
              </w:rPr>
              <w:t>招聘人数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30"/>
                <w:szCs w:val="30"/>
                <w:bdr w:val="none" w:color="auto" w:sz="0" w:space="0"/>
              </w:rPr>
              <w:t>报考人数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黑体" w:hAnsi="宋体" w:eastAsia="黑体" w:cs="黑体"/>
                <w:color w:val="000000"/>
                <w:sz w:val="30"/>
                <w:szCs w:val="30"/>
                <w:bdr w:val="none" w:color="auto" w:sz="0" w:space="0"/>
              </w:rPr>
              <w:t>核减后招聘人数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镇卫生院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临床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镇卫生院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检验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镇卫生院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影像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镇卫生院</w:t>
            </w:r>
          </w:p>
        </w:tc>
        <w:tc>
          <w:tcPr>
            <w:tcW w:w="14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公卫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4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uto"/>
              <w:ind w:left="36" w:right="36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bdr w:val="none" w:color="auto" w:sz="0" w:space="0"/>
              </w:rPr>
              <w:t>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0174D"/>
    <w:rsid w:val="124120DB"/>
    <w:rsid w:val="3890174D"/>
    <w:rsid w:val="661E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FollowedHyperlink"/>
    <w:basedOn w:val="4"/>
    <w:uiPriority w:val="0"/>
    <w:rPr>
      <w:rFonts w:hint="eastAsia" w:ascii="宋体" w:hAnsi="宋体" w:eastAsia="宋体" w:cs="宋体"/>
      <w:color w:val="000000"/>
      <w:sz w:val="14"/>
      <w:szCs w:val="14"/>
      <w:u w:val="none"/>
    </w:rPr>
  </w:style>
  <w:style w:type="character" w:styleId="6">
    <w:name w:val="Hyperlink"/>
    <w:basedOn w:val="4"/>
    <w:uiPriority w:val="0"/>
    <w:rPr>
      <w:rFonts w:hint="eastAsia" w:ascii="宋体" w:hAnsi="宋体" w:eastAsia="宋体" w:cs="宋体"/>
      <w:color w:val="000000"/>
      <w:sz w:val="14"/>
      <w:szCs w:val="1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2020-01-03T05:38:00Z</dcterms:created>
  <dc:creator>ぺ灬cc果冻ル</dc:creator>
  <cp:lastModifiedBy>ぺ灬cc果冻ル</cp:lastModifiedBy>
  <dcterms:modified xsi:type="dcterms:W3CDTF">2020-01-03T05:45:16Z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