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 w:firstLine="600"/>
        <w:jc w:val="both"/>
      </w:pP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年上半年公开招聘市属事业单位工作人员拟聘人员公示表（重庆市药物种植研所）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05"/>
        <w:gridCol w:w="585"/>
        <w:gridCol w:w="1095"/>
        <w:gridCol w:w="1830"/>
        <w:gridCol w:w="1080"/>
        <w:gridCol w:w="2025"/>
        <w:gridCol w:w="795"/>
        <w:gridCol w:w="870"/>
        <w:gridCol w:w="825"/>
        <w:gridCol w:w="1125"/>
        <w:gridCol w:w="111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8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（学位）</w:t>
            </w:r>
          </w:p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拟聘单位及岗位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4"/>
                <w:szCs w:val="24"/>
                <w:bdr w:val="none" w:color="auto" w:sz="0" w:space="0"/>
              </w:rPr>
              <w:t>公共科目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4"/>
                <w:szCs w:val="24"/>
                <w:bdr w:val="none" w:color="auto" w:sz="0" w:space="0"/>
              </w:rPr>
              <w:t>专业科目</w:t>
            </w:r>
          </w:p>
        </w:tc>
        <w:tc>
          <w:tcPr>
            <w:tcW w:w="8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唐</w:t>
            </w:r>
            <w:r>
              <w:rPr>
                <w:color w:val="000000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蕊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000000"/>
                <w:sz w:val="24"/>
                <w:szCs w:val="24"/>
                <w:bdr w:val="none" w:color="auto" w:sz="0" w:space="0"/>
              </w:rPr>
              <w:t>1995.06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pacing w:val="0"/>
                <w:sz w:val="24"/>
                <w:szCs w:val="24"/>
                <w:bdr w:val="none" w:color="auto" w:sz="0" w:space="0"/>
              </w:rPr>
              <w:t>重庆大学城市科技学院工程造价专业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本科（学士）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重庆市药物种植研究所工程管理岗位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73.50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78.83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11DED"/>
    <w:rsid w:val="1E067EFA"/>
    <w:rsid w:val="232B0807"/>
    <w:rsid w:val="29C47885"/>
    <w:rsid w:val="2BC41C08"/>
    <w:rsid w:val="36311DED"/>
    <w:rsid w:val="3D3F536D"/>
    <w:rsid w:val="414E7375"/>
    <w:rsid w:val="45687AC5"/>
    <w:rsid w:val="45F70F8B"/>
    <w:rsid w:val="491A4124"/>
    <w:rsid w:val="53DA69D4"/>
    <w:rsid w:val="580D1481"/>
    <w:rsid w:val="5B6D7A45"/>
    <w:rsid w:val="62197B84"/>
    <w:rsid w:val="65351572"/>
    <w:rsid w:val="70BB69A4"/>
    <w:rsid w:val="760F25BA"/>
    <w:rsid w:val="7B7C4F4A"/>
    <w:rsid w:val="7C1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  <w:bdr w:val="none" w:color="auto" w:sz="0" w:space="0"/>
    </w:rPr>
  </w:style>
  <w:style w:type="character" w:styleId="7">
    <w:name w:val="HTML Definition"/>
    <w:basedOn w:val="4"/>
    <w:uiPriority w:val="0"/>
  </w:style>
  <w:style w:type="character" w:styleId="8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TML Variable"/>
    <w:basedOn w:val="4"/>
    <w:uiPriority w:val="0"/>
  </w:style>
  <w:style w:type="character" w:styleId="11">
    <w:name w:val="Hyperlink"/>
    <w:basedOn w:val="4"/>
    <w:uiPriority w:val="0"/>
    <w:rPr>
      <w:color w:val="0000FF"/>
      <w:u w:val="none"/>
      <w:bdr w:val="none" w:color="auto" w:sz="0" w:space="0"/>
    </w:rPr>
  </w:style>
  <w:style w:type="character" w:styleId="12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4"/>
    <w:uiPriority w:val="0"/>
  </w:style>
  <w:style w:type="character" w:styleId="14">
    <w:name w:val="HTML Keyboard"/>
    <w:basedOn w:val="4"/>
    <w:uiPriority w:val="0"/>
    <w:rPr>
      <w:rFonts w:ascii="monospace" w:hAnsi="monospace" w:eastAsia="monospace" w:cs="monospace"/>
      <w:sz w:val="20"/>
    </w:rPr>
  </w:style>
  <w:style w:type="character" w:styleId="15">
    <w:name w:val="HTML Sample"/>
    <w:basedOn w:val="4"/>
    <w:uiPriority w:val="0"/>
    <w:rPr>
      <w:rFonts w:hint="default" w:ascii="monospace" w:hAnsi="monospace" w:eastAsia="monospace" w:cs="monospace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2021-09-17T01:31:00Z</dcterms:created>
  <dc:creator>猪笨笨@</dc:creator>
  <cp:lastModifiedBy>猪笨笨@</cp:lastModifiedBy>
  <dcterms:modified xsi:type="dcterms:W3CDTF">2021-09-17T10:44:03Z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9F381A5B5E8341D4A1BFCDF6C51C5A26</vt:lpwstr>
  </property>
</Properties>
</file>