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ascii="方正楷体简体" w:hAnsi="方正楷体简体" w:eastAsia="方正楷体简体" w:cs="方正楷体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面试分组情况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对通过资格复审的人员</w:t>
      </w:r>
      <w:r>
        <w:rPr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，参考硕士研究生专业类别进行分组，分组情况如下：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1.经济、管理、政治、法学类（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23</w:t>
      </w: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赵敏丽、严翔、郝宇婷、郭俊、陈显、普万明、牛廉景、慕锋、刘丝梦、刘柳、李定容、龚雁羽、夏珂、唐贵沙、卢亚力、杨怡繁、李继军、陈悦、马兴永、蔡倩、熊坐跃、张纯、幸曼红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526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2.教育、社会学类（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2</w:t>
      </w: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5人）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陈秋蓉、沙龙佳、尤彩丽、普万里、孙仲娟、和明菊、蒋梦、张芮菡、汤四萍、马雪、张艳、王青青、周刘艳、张惠娜、白莉、马清、余彦妮、古朝明、孙凡琪、后伟嘉、桂华、周天娇、杨曦、许金灵、郭秋池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526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3.语言文学、新闻传播类（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1</w:t>
      </w: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9人）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马涛、卢晓应、王朝梅、杨丹、朱元金、王芮、陶金翠、李林芳、连兴圆、杨玉婷、刘静、白简杰、侯林娟、车晨、吴雨溪、王艳萍、祁果胖、罗春霞、肖太馨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526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4.农业、食品类（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2</w:t>
      </w: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0人）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杨宏清、王玲春、李庆、杜鸿燕、施贵芝、罗姗、李晓媛、杨雨馨、段熊仙、张万巧、陈娅玲、赵慧婷、李学华、吴灿、和国优、李孝梅、鲁朝凤、赵叶、刘浩东、王琴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5.生物、化学类（20人）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孔磊、刘晓梅、侯成富、李志倩、张美玲、赵俊、高泽文、李林超、张评、杜莲琼、李国泽、周国平、吴冬梅、龙俊宏、张苑苓、李春春、许塔艳、王俊芳、邓宇峰、王炳娟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6.地矿地理、林业、工程类（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19</w:t>
      </w:r>
      <w:r>
        <w:rPr>
          <w:rStyle w:val="5"/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简体" w:hAnsi="方正仿宋简体" w:eastAsia="方正仿宋简体" w:cs="方正仿宋简体"/>
          <w:i w:val="0"/>
          <w:iCs w:val="0"/>
          <w:caps w:val="0"/>
          <w:color w:val="444444"/>
          <w:spacing w:val="0"/>
          <w:sz w:val="26"/>
          <w:szCs w:val="26"/>
          <w:bdr w:val="none" w:color="auto" w:sz="0" w:space="0"/>
          <w:shd w:val="clear" w:fill="FFFFFF"/>
        </w:rPr>
        <w:t>瞿绍宏、宁娅、刘家奇、周玥辰、徐娜、单映真、金雅琪、朱恩异、毛瀚伟、陈淑姝、张周、蔡聪仁、徐家生、谭玉琴、方林、杨双娜、冯勇、罗开亮、姚颖吉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F4F1F"/>
    <w:rsid w:val="08BF4F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2021-09-16T07:30:00Z</dcterms:created>
  <dc:creator>WPS_1609033458</dc:creator>
  <cp:lastModifiedBy>WPS_1609033458</cp:lastModifiedBy>
  <dcterms:modified xsi:type="dcterms:W3CDTF">2021-09-16T07:30:52Z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0137B40484894825B313CD0F3941583F</vt:lpwstr>
  </property>
</Properties>
</file>