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8" w:lineRule="atLeast"/>
        <w:ind w:left="0" w:right="0" w:firstLine="504"/>
        <w:jc w:val="both"/>
        <w:rPr>
          <w:rFonts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0C0C0C"/>
          <w:spacing w:val="0"/>
          <w:sz w:val="25"/>
          <w:szCs w:val="25"/>
          <w:bdr w:val="none" w:color="auto" w:sz="0" w:space="0"/>
        </w:rPr>
        <w:t>附件：黔南州2021年州属事业单位拟引进人员名单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8" w:lineRule="atLeast"/>
        <w:ind w:left="0" w:right="0" w:firstLine="504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ascii="仿宋_GB2312" w:hAnsi="宋体" w:eastAsia="仿宋_GB2312" w:cs="仿宋_GB2312"/>
          <w:i w:val="0"/>
          <w:caps w:val="0"/>
          <w:color w:val="0C0C0C"/>
          <w:spacing w:val="0"/>
          <w:sz w:val="25"/>
          <w:szCs w:val="25"/>
          <w:bdr w:val="none" w:color="auto" w:sz="0" w:space="0"/>
        </w:rPr>
        <w:t>第九批次2人，公示期从发布公示当日起，为期七天，具体单位及人员名单如下：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8" w:lineRule="atLeast"/>
        <w:ind w:left="0" w:right="0" w:firstLine="504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hint="default" w:ascii="仿宋_GB2312" w:hAnsi="宋体" w:eastAsia="仿宋_GB2312" w:cs="仿宋_GB2312"/>
          <w:i w:val="0"/>
          <w:caps w:val="0"/>
          <w:color w:val="0C0C0C"/>
          <w:spacing w:val="0"/>
          <w:sz w:val="25"/>
          <w:szCs w:val="25"/>
          <w:bdr w:val="none" w:color="auto" w:sz="0" w:space="0"/>
        </w:rPr>
        <w:t>黔南民族师范学院（1人）：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8" w:lineRule="atLeast"/>
        <w:ind w:left="0" w:right="0" w:firstLine="504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hint="default" w:ascii="仿宋_GB2312" w:hAnsi="宋体" w:eastAsia="仿宋_GB2312" w:cs="仿宋_GB2312"/>
          <w:i w:val="0"/>
          <w:caps w:val="0"/>
          <w:color w:val="0C0C0C"/>
          <w:spacing w:val="0"/>
          <w:sz w:val="25"/>
          <w:szCs w:val="25"/>
          <w:bdr w:val="none" w:color="auto" w:sz="0" w:space="0"/>
        </w:rPr>
        <w:t>凌光久（男），汉族，1989年生，南京师范大学自然地理学专业博士研究生。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8" w:lineRule="atLeast"/>
        <w:ind w:left="0" w:right="0" w:firstLine="504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hint="default" w:ascii="仿宋_GB2312" w:hAnsi="宋体" w:eastAsia="仿宋_GB2312" w:cs="仿宋_GB2312"/>
          <w:i w:val="0"/>
          <w:caps w:val="0"/>
          <w:color w:val="0C0C0C"/>
          <w:spacing w:val="0"/>
          <w:sz w:val="25"/>
          <w:szCs w:val="25"/>
          <w:bdr w:val="none" w:color="auto" w:sz="0" w:space="0"/>
        </w:rPr>
        <w:t>黔南民族医学高等专科学校（1人）：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8" w:lineRule="atLeast"/>
        <w:ind w:left="0" w:right="0" w:firstLine="504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hint="default" w:ascii="仿宋_GB2312" w:hAnsi="宋体" w:eastAsia="仿宋_GB2312" w:cs="仿宋_GB2312"/>
          <w:i w:val="0"/>
          <w:caps w:val="0"/>
          <w:color w:val="0C0C0C"/>
          <w:spacing w:val="0"/>
          <w:sz w:val="25"/>
          <w:szCs w:val="25"/>
          <w:bdr w:val="none" w:color="auto" w:sz="0" w:space="0"/>
        </w:rPr>
        <w:t>罗文洁（女），布依族，1998年生，中央民族大学高等教育学专业硕士研究生。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E5F28"/>
    <w:rsid w:val="50FE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2021-09-09T06:11:00Z</dcterms:created>
  <dc:creator>张翠</dc:creator>
  <cp:lastModifiedBy>张翠</cp:lastModifiedBy>
  <dcterms:modified xsi:type="dcterms:W3CDTF">2021-09-09T06:11:24Z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