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525" w:lineRule="atLeast"/>
        <w:ind w:left="0" w:right="0"/>
        <w:jc w:val="center"/>
        <w:rPr>
          <w:rFonts w:ascii="微软雅黑" w:hAnsi="微软雅黑" w:eastAsia="微软雅黑" w:cs="微软雅黑"/>
          <w:color w:val="C9190B"/>
          <w:sz w:val="39"/>
          <w:szCs w:val="39"/>
        </w:rPr>
      </w:pPr>
      <w:bookmarkStart w:id="0" w:name="_GoBack"/>
      <w:r>
        <w:rPr>
          <w:rFonts w:hint="eastAsia" w:ascii="微软雅黑" w:hAnsi="微软雅黑" w:eastAsia="微软雅黑" w:cs="微软雅黑"/>
          <w:color w:val="C9190B"/>
          <w:sz w:val="39"/>
          <w:szCs w:val="39"/>
          <w:bdr w:val="none" w:color="auto" w:sz="0" w:space="0"/>
        </w:rPr>
        <w:t>仙游县党群序列2021年上半年事业单位招聘考试进入体检人员体检结果</w:t>
      </w:r>
    </w:p>
    <w:bookmarkEnd w:id="0"/>
    <w:p>
      <w:pPr>
        <w:rPr>
          <w:vanish/>
          <w:sz w:val="24"/>
          <w:szCs w:val="24"/>
        </w:rPr>
      </w:pPr>
    </w:p>
    <w:tbl>
      <w:tblPr>
        <w:tblW w:w="5000" w:type="pct"/>
        <w:tblInd w:w="3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770"/>
        <w:gridCol w:w="1363"/>
        <w:gridCol w:w="811"/>
        <w:gridCol w:w="786"/>
        <w:gridCol w:w="811"/>
        <w:gridCol w:w="983"/>
        <w:gridCol w:w="626"/>
        <w:gridCol w:w="2248"/>
        <w:gridCol w:w="1011"/>
        <w:gridCol w:w="983"/>
        <w:gridCol w:w="1035"/>
        <w:gridCol w:w="970"/>
        <w:gridCol w:w="847"/>
        <w:gridCol w:w="774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单位代码 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单位名称 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岗位代码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岗位名称 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笔试科目 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姓名 </w:t>
            </w:r>
          </w:p>
        </w:tc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性别 </w:t>
            </w:r>
          </w:p>
        </w:tc>
        <w:tc>
          <w:tcPr>
            <w:tcW w:w="22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准考证号 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笔试成绩 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加分 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笔试总成绩 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排名 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招收人数 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体检结果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7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223 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仙游县融媒体中心 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01 </w:t>
            </w:r>
          </w:p>
        </w:tc>
        <w:tc>
          <w:tcPr>
            <w:tcW w:w="8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专技人员 </w:t>
            </w:r>
          </w:p>
        </w:tc>
        <w:tc>
          <w:tcPr>
            <w:tcW w:w="8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A类 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李慧莹 </w:t>
            </w:r>
          </w:p>
        </w:tc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女 </w:t>
            </w:r>
          </w:p>
        </w:tc>
        <w:tc>
          <w:tcPr>
            <w:tcW w:w="22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223013501150426 </w:t>
            </w:r>
          </w:p>
        </w:tc>
        <w:tc>
          <w:tcPr>
            <w:tcW w:w="10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72.10 </w:t>
            </w:r>
          </w:p>
        </w:tc>
        <w:tc>
          <w:tcPr>
            <w:tcW w:w="10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  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72.10 </w:t>
            </w:r>
          </w:p>
        </w:tc>
        <w:tc>
          <w:tcPr>
            <w:tcW w:w="106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1 </w:t>
            </w:r>
          </w:p>
        </w:tc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1 </w:t>
            </w:r>
          </w:p>
        </w:tc>
        <w:tc>
          <w:tcPr>
            <w:tcW w:w="82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300" w:beforeAutospacing="0" w:after="75" w:afterAutospacing="0" w:line="23" w:lineRule="atLeast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  <w:t>合格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E6D63"/>
    <w:rsid w:val="2F0E6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21"/>
      <w:szCs w:val="21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333333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2021-09-08T10:29:00Z</dcterms:created>
  <dc:creator>WPS_1602297006</dc:creator>
  <cp:lastModifiedBy>WPS_1602297006</cp:lastModifiedBy>
  <dcterms:modified xsi:type="dcterms:W3CDTF">2021-09-08T11:53:31Z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