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autoSpaceDE w:val="0"/>
        <w:autoSpaceDN/>
        <w:spacing w:before="0" w:beforeAutospacing="0" w:after="0" w:afterAutospacing="0" w:line="560" w:lineRule="atLeast"/>
        <w:ind w:left="0" w:right="0" w:firstLine="640"/>
        <w:jc w:val="both"/>
        <w:rPr>
          <w:rFonts w:ascii="Calibri" w:hAnsi="Calibri" w:cs="Calibri"/>
          <w:sz w:val="21"/>
          <w:szCs w:val="21"/>
        </w:rPr>
      </w:pPr>
      <w:r>
        <w:rPr>
          <w:rFonts w:ascii="仿宋_GB2312" w:hAnsi="仿宋" w:eastAsia="仿宋_GB2312" w:cs="仿宋_GB2312"/>
          <w:color w:val="333333"/>
          <w:sz w:val="32"/>
          <w:szCs w:val="32"/>
          <w:shd w:val="clear" w:fill="FFFFFF"/>
        </w:rPr>
        <w:t>附件：</w:t>
      </w:r>
      <w:r>
        <w:rPr>
          <w:rFonts w:hint="default" w:ascii="仿宋_GB2312" w:hAnsi="仿宋" w:eastAsia="仿宋_GB2312" w:cs="仿宋_GB2312"/>
          <w:b w:val="0"/>
          <w:color w:val="333333"/>
          <w:sz w:val="32"/>
          <w:szCs w:val="32"/>
          <w:shd w:val="clear" w:fill="FFFFFF"/>
        </w:rPr>
        <w:t>招聘岗位及要求</w:t>
      </w:r>
    </w:p>
    <w:tbl>
      <w:tblPr>
        <w:tblW w:w="9121" w:type="dxa"/>
        <w:tblInd w:w="94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16"/>
        <w:gridCol w:w="690"/>
        <w:gridCol w:w="855"/>
        <w:gridCol w:w="1725"/>
        <w:gridCol w:w="1515"/>
        <w:gridCol w:w="312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  <w:t>招聘科室名称</w:t>
            </w:r>
          </w:p>
        </w:tc>
        <w:tc>
          <w:tcPr>
            <w:tcW w:w="6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  <w:t>拟招聘人数</w:t>
            </w:r>
          </w:p>
        </w:tc>
        <w:tc>
          <w:tcPr>
            <w:tcW w:w="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  <w:t>人员类别</w:t>
            </w:r>
          </w:p>
        </w:tc>
        <w:tc>
          <w:tcPr>
            <w:tcW w:w="17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  <w:t>学历要求</w:t>
            </w:r>
          </w:p>
        </w:tc>
        <w:tc>
          <w:tcPr>
            <w:tcW w:w="15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  <w:t>专业</w:t>
            </w:r>
          </w:p>
        </w:tc>
        <w:tc>
          <w:tcPr>
            <w:tcW w:w="31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  <w:t>其他要求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39" w:hRule="atLeast"/>
        </w:trPr>
        <w:tc>
          <w:tcPr>
            <w:tcW w:w="12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楷体" w:hAnsi="楷体" w:eastAsia="楷体" w:cs="楷体"/>
                <w:color w:val="000000"/>
                <w:sz w:val="21"/>
                <w:szCs w:val="21"/>
              </w:rPr>
              <w:t>呼吸内科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医生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普通高等教育本科及以上学历、学位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临床医学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（1）具有执业医师资格证书，执业类别为：临床，执业范围为：内科；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（2）年龄30周岁以下（1991年1月1日以后出生）；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（3）需取得内科住院医师规范化培训合格证；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（4）能熟练掌握纤支镜、呼吸介入技术。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B034AB"/>
    <w:rsid w:val="114F2BA5"/>
    <w:rsid w:val="2AB0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sz w:val="16"/>
      <w:szCs w:val="16"/>
      <w:u w:val="none"/>
      <w:bdr w:val="none" w:color="auto" w:sz="0" w:space="0"/>
      <w:vertAlign w:val="baseline"/>
    </w:rPr>
  </w:style>
  <w:style w:type="character" w:styleId="6">
    <w:name w:val="Hyperlink"/>
    <w:basedOn w:val="4"/>
    <w:uiPriority w:val="0"/>
    <w:rPr>
      <w:color w:val="333333"/>
      <w:sz w:val="16"/>
      <w:szCs w:val="16"/>
      <w:u w:val="none"/>
      <w:bdr w:val="none" w:color="auto" w:sz="0" w:space="0"/>
      <w:vertAlign w:val="baseline"/>
    </w:rPr>
  </w:style>
  <w:style w:type="character" w:customStyle="1" w:styleId="7">
    <w:name w:val="showbtn"/>
    <w:basedOn w:val="4"/>
    <w:uiPriority w:val="0"/>
    <w:rPr>
      <w:vanish/>
    </w:rPr>
  </w:style>
  <w:style w:type="character" w:customStyle="1" w:styleId="8">
    <w:name w:val="hidebtn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2021-09-08T02:58:00Z</dcterms:created>
  <dc:creator>张翠</dc:creator>
  <cp:lastModifiedBy>张翠</cp:lastModifiedBy>
  <dcterms:modified xsi:type="dcterms:W3CDTF">2021-09-08T04:05:19Z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