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1E3" w:rsidRDefault="003B71E3" w:rsidP="003B71E3">
      <w:pPr>
        <w:pStyle w:val="a6"/>
        <w:widowControl/>
        <w:shd w:val="clear" w:color="auto" w:fill="FFFFFF"/>
        <w:spacing w:before="0" w:beforeAutospacing="0" w:after="0" w:afterAutospacing="0" w:line="576" w:lineRule="exact"/>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附件：</w:t>
      </w:r>
    </w:p>
    <w:p w:rsidR="003B71E3" w:rsidRDefault="003B71E3" w:rsidP="003B71E3">
      <w:pPr>
        <w:pStyle w:val="a6"/>
        <w:widowControl/>
        <w:shd w:val="clear" w:color="auto" w:fill="FFFFFF"/>
        <w:spacing w:before="0" w:beforeAutospacing="0" w:after="0" w:afterAutospacing="0" w:line="576" w:lineRule="exact"/>
        <w:jc w:val="center"/>
        <w:rPr>
          <w:rFonts w:ascii="仿宋_GB2312" w:eastAsia="仿宋_GB2312" w:hAnsi="仿宋_GB2312" w:cs="仿宋_GB2312" w:hint="eastAsia"/>
          <w:color w:val="333333"/>
          <w:sz w:val="32"/>
          <w:szCs w:val="32"/>
          <w:shd w:val="clear" w:color="auto" w:fill="FFFFFF"/>
        </w:rPr>
      </w:pPr>
    </w:p>
    <w:p w:rsidR="003B71E3" w:rsidRDefault="003B71E3" w:rsidP="003B71E3">
      <w:pPr>
        <w:pStyle w:val="a6"/>
        <w:widowControl/>
        <w:shd w:val="clear" w:color="auto" w:fill="FFFFFF"/>
        <w:spacing w:before="0" w:beforeAutospacing="0" w:after="0" w:afterAutospacing="0" w:line="576" w:lineRule="exact"/>
        <w:jc w:val="center"/>
        <w:rPr>
          <w:rFonts w:ascii="方正小标宋简体" w:eastAsia="方正小标宋简体" w:hAnsi="方正小标宋简体" w:cs="方正小标宋简体" w:hint="eastAsia"/>
          <w:color w:val="333333"/>
          <w:sz w:val="44"/>
          <w:szCs w:val="44"/>
          <w:shd w:val="clear" w:color="auto" w:fill="FFFFFF"/>
        </w:rPr>
      </w:pPr>
      <w:r>
        <w:rPr>
          <w:rFonts w:ascii="方正小标宋简体" w:eastAsia="方正小标宋简体" w:hAnsi="方正小标宋简体" w:cs="方正小标宋简体" w:hint="eastAsia"/>
          <w:color w:val="333333"/>
          <w:sz w:val="44"/>
          <w:szCs w:val="44"/>
          <w:shd w:val="clear" w:color="auto" w:fill="FFFFFF"/>
        </w:rPr>
        <w:t>2021年度甘孜州州级部门公开遴选工作人员笔试参考人员新冠肺炎疫情防控</w:t>
      </w:r>
    </w:p>
    <w:p w:rsidR="003B71E3" w:rsidRDefault="003B71E3" w:rsidP="003B71E3">
      <w:pPr>
        <w:pStyle w:val="a6"/>
        <w:widowControl/>
        <w:shd w:val="clear" w:color="auto" w:fill="FFFFFF"/>
        <w:spacing w:before="0" w:beforeAutospacing="0" w:after="0" w:afterAutospacing="0" w:line="576" w:lineRule="exact"/>
        <w:jc w:val="center"/>
        <w:rPr>
          <w:rFonts w:ascii="方正小标宋简体" w:eastAsia="方正小标宋简体" w:hAnsi="方正小标宋简体" w:cs="方正小标宋简体" w:hint="eastAsia"/>
          <w:color w:val="333333"/>
          <w:sz w:val="44"/>
          <w:szCs w:val="44"/>
          <w:shd w:val="clear" w:color="auto" w:fill="FFFFFF"/>
        </w:rPr>
      </w:pPr>
      <w:r>
        <w:rPr>
          <w:rFonts w:ascii="方正小标宋简体" w:eastAsia="方正小标宋简体" w:hAnsi="方正小标宋简体" w:cs="方正小标宋简体" w:hint="eastAsia"/>
          <w:color w:val="333333"/>
          <w:sz w:val="44"/>
          <w:szCs w:val="44"/>
          <w:shd w:val="clear" w:color="auto" w:fill="FFFFFF"/>
        </w:rPr>
        <w:t>告知暨承诺书</w:t>
      </w:r>
    </w:p>
    <w:p w:rsidR="003B71E3" w:rsidRDefault="003B71E3" w:rsidP="003B71E3">
      <w:pPr>
        <w:pStyle w:val="a6"/>
        <w:widowControl/>
        <w:shd w:val="clear" w:color="auto" w:fill="FFFFFF"/>
        <w:spacing w:before="0" w:beforeAutospacing="0" w:after="0" w:afterAutospacing="0" w:line="576" w:lineRule="exact"/>
        <w:ind w:firstLine="420"/>
        <w:rPr>
          <w:rFonts w:ascii="仿宋_GB2312" w:eastAsia="仿宋_GB2312" w:hAnsi="仿宋_GB2312" w:cs="仿宋_GB2312" w:hint="eastAsia"/>
          <w:color w:val="333333"/>
          <w:sz w:val="32"/>
          <w:szCs w:val="32"/>
          <w:shd w:val="clear" w:color="auto" w:fill="FFFFFF"/>
        </w:rPr>
      </w:pP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为深入贯彻落实新冠肺炎疫情防控有关要求，确保每一位报考者安全健康，根据当前疫情情况，现就2021年度甘孜州州级部门公开遴选工作人员笔试期间报考者疫情防控告知暨承诺书公告如下。</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t>一、报考者务必做好自我健康管理，通过微信小程序“国家政务服务平台”或“四川天府健康通”申领本人防疫健康码，并于笔试当天入场时主动向工作人员出示。</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t>二、报考者赴考时如乘坐公共交通工具，需要全程佩戴口罩，可佩戴一次性手套，并做好手部卫生，同时注意社交距离。</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t>三、报考者在考点入场检测处，要提前调出当天本人防疫健康码（绿码），做好入场扫码和体温检测准备，确保入场时间充足、秩序良好。经现场测量体温正常（＜37.3℃）且无咳嗽等呼吸道异常症状者方可进入考点；经现场确认有体温异常或呼吸道异常症状者，不再参加此次考试，应配合到定点收治医院发热门诊就诊。</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lastRenderedPageBreak/>
        <w:t>四、为避免影响考试，来自省外或国内疫情中高风险地区的报考者以及与新冠病毒肺炎确诊、疑似病例或无症状感染者有密切接触史的报考者，应至少提前15天到达考点所在城市或川内其他低风险地区，按照疫情防控有关规定，自觉接受隔离观察、健康管理和核酸检测，并于笔试当天提供48小时新冠病毒咽拭子核酸检测阴性证明。其他疫情防控要求，按考区当地疫情防控部门规定执行。</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t>五、报考者如因有相关旅居史、密切接触史等流行病学史被集中隔离，笔试当天无法到达考点的，视为主动放弃笔试资格。仍处于新冠肺炎治疗期或出院观察期，以及其他个人原因无法参加笔试的报考者，视为主动放弃笔试资格。</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t>六、请报考者注意个人防护，自备一次性医用口罩，除核验身份时按要求及时摘戴口罩外，进出笔试考点、参加笔试应当全程佩戴口罩。</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shd w:val="clear" w:color="auto" w:fill="FFFFFF"/>
        </w:rPr>
        <w:t>七、考试期间，报考者要自觉遵守考场秩序，与其他报考者保持安全距离，服从现场工作人员安排，考试结束后按规定有序离场。报考者在考试过程中被发现或主动报告身体不适，经复测复查确有发热、咳嗽等呼吸道异常症状，由驻点医务人员进行个案预判，具备继续完成考试条件的报考者，安排在备用隔离考场继续考试，报考者从普通考场转移至备用隔离考场（未出考点）所耽误的时间，不再予以追加；不具备继续完成考试条件的报考者，由驻点医务人员按规定妥善处置。</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lastRenderedPageBreak/>
        <w:t>八、报考者在打印准考证前应签署《2021年度甘孜州州级部门公开遴选工作人员笔试参考人员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九、因疫情存在动态变化，疫情防控工作要求也将作出相应调整。如在笔试前出现新的疫情变化，中共甘孜州委组织部将通过甘孜州人力资源和社会保障局门户网站“人事考试网”栏目（</w:t>
      </w:r>
      <w:hyperlink r:id="rId6" w:history="1">
        <w:r>
          <w:rPr>
            <w:rFonts w:ascii="仿宋_GB2312" w:eastAsia="仿宋_GB2312" w:hAnsi="仿宋_GB2312" w:cs="仿宋_GB2312" w:hint="eastAsia"/>
            <w:color w:val="333333"/>
            <w:sz w:val="32"/>
            <w:szCs w:val="32"/>
            <w:shd w:val="clear" w:color="auto" w:fill="FFFFFF"/>
          </w:rPr>
          <w:t>http://rsks.gzz.gov.cn/</w:t>
        </w:r>
      </w:hyperlink>
      <w:r>
        <w:rPr>
          <w:rFonts w:ascii="仿宋_GB2312" w:eastAsia="仿宋_GB2312" w:hAnsi="仿宋_GB2312" w:cs="仿宋_GB2312" w:hint="eastAsia"/>
          <w:color w:val="333333"/>
          <w:sz w:val="32"/>
          <w:szCs w:val="32"/>
          <w:shd w:val="clear" w:color="auto" w:fill="FFFFFF"/>
        </w:rPr>
        <w:t>）及时发布公告，请广大参考人员密切关注。</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本人已认真阅读《2021年度甘孜州州级部门公开遴选工作人员笔试参考人员新冠肺炎疫情防控告知暨承诺书》，知悉告知事项、防疫要求。</w:t>
      </w:r>
    </w:p>
    <w:p w:rsidR="003B71E3" w:rsidRDefault="003B71E3" w:rsidP="003B71E3">
      <w:pPr>
        <w:pStyle w:val="a6"/>
        <w:widowControl/>
        <w:shd w:val="clear" w:color="auto" w:fill="FFFFFF"/>
        <w:spacing w:before="0" w:beforeAutospacing="0" w:after="0" w:afterAutospacing="0" w:line="576" w:lineRule="exact"/>
        <w:ind w:firstLine="640"/>
        <w:rPr>
          <w:rFonts w:ascii="仿宋_GB2312" w:eastAsia="仿宋_GB2312" w:hAnsi="微软雅黑" w:cs="仿宋_GB2312" w:hint="eastAsia"/>
          <w:b/>
          <w:bCs/>
          <w:color w:val="000000"/>
          <w:sz w:val="32"/>
          <w:szCs w:val="32"/>
          <w:shd w:val="clear" w:color="auto" w:fill="FFFFFF"/>
        </w:rPr>
      </w:pPr>
      <w:r>
        <w:rPr>
          <w:rFonts w:ascii="仿宋_GB2312" w:eastAsia="仿宋_GB2312" w:hAnsi="仿宋_GB2312" w:cs="仿宋_GB2312" w:hint="eastAsia"/>
          <w:b/>
          <w:bCs/>
          <w:color w:val="333333"/>
          <w:sz w:val="32"/>
          <w:szCs w:val="32"/>
          <w:shd w:val="clear" w:color="auto" w:fill="FFFFFF"/>
        </w:rPr>
        <w:t>在此郑重承诺：</w:t>
      </w:r>
      <w:r>
        <w:rPr>
          <w:rFonts w:ascii="仿宋_GB2312" w:eastAsia="仿宋_GB2312" w:hAnsi="微软雅黑" w:cs="仿宋_GB2312" w:hint="eastAsia"/>
          <w:b/>
          <w:bCs/>
          <w:color w:val="000000"/>
          <w:sz w:val="32"/>
          <w:szCs w:val="32"/>
          <w:shd w:val="clear" w:color="auto" w:fill="FFFFFF"/>
        </w:rPr>
        <w:t>本人提交和现场出示的所有信息（证明）均真实、准确、完整、有效，符合疫情防控相关要求，并自愿承担因不实承诺应承担的相关责任、接受相应处理。</w:t>
      </w:r>
    </w:p>
    <w:p w:rsidR="003B71E3" w:rsidRDefault="003B71E3" w:rsidP="003B71E3">
      <w:pPr>
        <w:pStyle w:val="a6"/>
        <w:widowControl/>
        <w:shd w:val="clear" w:color="auto" w:fill="FFFFFF"/>
        <w:spacing w:before="0" w:beforeAutospacing="0" w:after="0" w:afterAutospacing="0" w:line="576" w:lineRule="exact"/>
        <w:ind w:firstLineChars="200" w:firstLine="640"/>
        <w:jc w:val="both"/>
        <w:rPr>
          <w:rFonts w:ascii="仿宋_GB2312" w:eastAsia="仿宋_GB2312" w:hAnsi="仿宋_GB2312" w:cs="仿宋_GB2312" w:hint="eastAsia"/>
          <w:color w:val="333333"/>
          <w:sz w:val="32"/>
          <w:szCs w:val="32"/>
          <w:shd w:val="clear" w:color="auto" w:fill="FFFFFF"/>
        </w:rPr>
      </w:pPr>
    </w:p>
    <w:p w:rsidR="003B71E3" w:rsidRDefault="003B71E3" w:rsidP="003B71E3">
      <w:pPr>
        <w:spacing w:line="576" w:lineRule="exact"/>
        <w:rPr>
          <w:rFonts w:ascii="仿宋_GB2312" w:eastAsia="仿宋_GB2312" w:hAnsi="仿宋_GB2312" w:cs="仿宋_GB2312" w:hint="eastAsia"/>
          <w:sz w:val="32"/>
          <w:szCs w:val="32"/>
        </w:rPr>
      </w:pPr>
    </w:p>
    <w:p w:rsidR="003B71E3" w:rsidRDefault="003B71E3" w:rsidP="003B71E3">
      <w:pPr>
        <w:pStyle w:val="a6"/>
        <w:widowControl/>
        <w:shd w:val="clear" w:color="auto" w:fill="FFFFFF"/>
        <w:spacing w:before="0" w:beforeAutospacing="0" w:after="0" w:afterAutospacing="0" w:line="576" w:lineRule="exact"/>
        <w:ind w:firstLine="640"/>
        <w:rPr>
          <w:rFonts w:ascii="仿宋_GB2312" w:eastAsia="仿宋_GB2312" w:hAnsi="微软雅黑" w:cs="仿宋_GB2312" w:hint="eastAsia"/>
          <w:color w:val="000000"/>
          <w:sz w:val="32"/>
          <w:szCs w:val="32"/>
          <w:shd w:val="clear" w:color="auto" w:fill="FFFFFF"/>
        </w:rPr>
      </w:pPr>
    </w:p>
    <w:p w:rsidR="00C20300" w:rsidRPr="003B71E3" w:rsidRDefault="00C20300"/>
    <w:sectPr w:rsidR="00C20300" w:rsidRPr="003B71E3">
      <w:pgSz w:w="11906" w:h="16838"/>
      <w:pgMar w:top="2211" w:right="1531" w:bottom="1871" w:left="1531"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300" w:rsidRDefault="00C20300" w:rsidP="003B71E3">
      <w:r>
        <w:separator/>
      </w:r>
    </w:p>
  </w:endnote>
  <w:endnote w:type="continuationSeparator" w:id="1">
    <w:p w:rsidR="00C20300" w:rsidRDefault="00C20300" w:rsidP="003B71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300" w:rsidRDefault="00C20300" w:rsidP="003B71E3">
      <w:r>
        <w:separator/>
      </w:r>
    </w:p>
  </w:footnote>
  <w:footnote w:type="continuationSeparator" w:id="1">
    <w:p w:rsidR="00C20300" w:rsidRDefault="00C20300" w:rsidP="003B71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71E3"/>
    <w:rsid w:val="003B71E3"/>
    <w:rsid w:val="00C203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B71E3"/>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3B71E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3B71E3"/>
    <w:rPr>
      <w:sz w:val="18"/>
      <w:szCs w:val="18"/>
    </w:rPr>
  </w:style>
  <w:style w:type="paragraph" w:styleId="a5">
    <w:name w:val="footer"/>
    <w:basedOn w:val="a"/>
    <w:link w:val="Char0"/>
    <w:uiPriority w:val="99"/>
    <w:semiHidden/>
    <w:unhideWhenUsed/>
    <w:rsid w:val="003B71E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3B71E3"/>
    <w:rPr>
      <w:sz w:val="18"/>
      <w:szCs w:val="18"/>
    </w:rPr>
  </w:style>
  <w:style w:type="paragraph" w:styleId="a6">
    <w:name w:val="Normal (Web)"/>
    <w:basedOn w:val="a"/>
    <w:rsid w:val="003B71E3"/>
    <w:pPr>
      <w:spacing w:before="100" w:beforeAutospacing="1" w:after="100" w:afterAutospacing="1"/>
      <w:jc w:val="left"/>
    </w:pPr>
    <w:rPr>
      <w:kern w:val="0"/>
      <w:sz w:val="24"/>
    </w:rPr>
  </w:style>
  <w:style w:type="paragraph" w:styleId="a0">
    <w:name w:val="footnote text"/>
    <w:basedOn w:val="a"/>
    <w:link w:val="Char1"/>
    <w:uiPriority w:val="99"/>
    <w:semiHidden/>
    <w:unhideWhenUsed/>
    <w:rsid w:val="003B71E3"/>
    <w:pPr>
      <w:snapToGrid w:val="0"/>
      <w:jc w:val="left"/>
    </w:pPr>
    <w:rPr>
      <w:sz w:val="18"/>
      <w:szCs w:val="18"/>
    </w:rPr>
  </w:style>
  <w:style w:type="character" w:customStyle="1" w:styleId="Char1">
    <w:name w:val="脚注文本 Char"/>
    <w:basedOn w:val="a1"/>
    <w:link w:val="a0"/>
    <w:uiPriority w:val="99"/>
    <w:semiHidden/>
    <w:rsid w:val="003B71E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ks.gzz.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2021-09-07T04:13:00Z</dcterms:created>
  <dcterms:modified xsi:type="dcterms:W3CDTF">2021-09-07T04:13:00Z</dcterms:modified>
</cp:coreProperties>
</file>