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2E" w:rsidRDefault="00A62E2E" w:rsidP="00A62E2E">
      <w:pPr>
        <w:pStyle w:val="a5"/>
        <w:shd w:val="clear" w:color="auto" w:fill="FFFFFF"/>
        <w:spacing w:before="0" w:beforeAutospacing="0" w:after="0" w:afterAutospacing="0"/>
        <w:ind w:firstLine="315"/>
        <w:rPr>
          <w:rFonts w:ascii="微软雅黑" w:eastAsia="微软雅黑" w:hAnsi="微软雅黑"/>
          <w:color w:val="454545"/>
        </w:rPr>
      </w:pPr>
      <w:r>
        <w:rPr>
          <w:rFonts w:hint="eastAsia"/>
          <w:color w:val="454545"/>
          <w:sz w:val="32"/>
          <w:szCs w:val="32"/>
        </w:rPr>
        <w:t> 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/>
        <w:ind w:firstLine="315"/>
        <w:rPr>
          <w:rFonts w:ascii="微软雅黑" w:eastAsia="微软雅黑" w:hAnsi="微软雅黑" w:hint="eastAsia"/>
          <w:color w:val="454545"/>
        </w:rPr>
      </w:pPr>
      <w:r>
        <w:rPr>
          <w:rFonts w:ascii="黑体" w:eastAsia="黑体" w:hAnsi="黑体" w:hint="eastAsia"/>
          <w:color w:val="454545"/>
          <w:sz w:val="32"/>
          <w:szCs w:val="32"/>
        </w:rPr>
        <w:t>附件2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jc w:val="center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方正小标宋简体" w:eastAsia="方正小标宋简体" w:hAnsi="微软雅黑" w:hint="eastAsia"/>
          <w:color w:val="454545"/>
          <w:sz w:val="44"/>
          <w:szCs w:val="44"/>
        </w:rPr>
        <w:t>考生疫情防控指引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88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方正小标宋简体" w:eastAsia="方正小标宋简体" w:hAnsi="微软雅黑" w:hint="eastAsia"/>
          <w:color w:val="454545"/>
          <w:sz w:val="44"/>
          <w:szCs w:val="44"/>
        </w:rPr>
        <w:t> 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考生应当服从和配合疫情防控要求和笔试现场的组织工作。省外考生可依据自身情况提前来浙做好准备。“健康码”为绿码但出现相关症状的考生，应当主动到定点医院检测排查。考前个人生活起居和乘坐交通工具，应注意防疫措施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一、符合以下情形的，可参加笔试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一）“健康码”为绿码，考前14天未经过疫情中、高风险地区且健康状况正常，经现场测量体温正常（37.3℃以下）的，可参加笔试。“健康码”为绿码但近14天有外省区行程记录的考生，需提供考前48小时内核酸检测阴性证明材料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二）“健康码”为绿码的考生，但在考前14天内出现相关症状，应及时向区人事考试中心报告。区人事考试中心要指定专人定期追踪了解其转归和检测情况。距考试时间8-14天的，可视情采取居家观测或到定点医院检测排</w:t>
      </w:r>
      <w:r>
        <w:rPr>
          <w:rFonts w:ascii="仿宋_GB2312" w:eastAsia="仿宋_GB2312" w:hAnsi="微软雅黑" w:hint="eastAsia"/>
          <w:color w:val="454545"/>
          <w:sz w:val="32"/>
          <w:szCs w:val="32"/>
        </w:rPr>
        <w:lastRenderedPageBreak/>
        <w:t>查；距考试时间1-7天的，应早到定点医院检测排查，经检测排查无异常方可参加考试。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三）“健康码”非绿码的考生、以及考前14天内有国内疫情中高风险地区或国（境）外旅居史但无相关症状的考生，须提供考前7天内核酸检测阴性（或既往血清特异性IgG抗体检测阳性）的证明材料，方可参加笔试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四）“健康码”非绿码的考生，以及考前14天内有国内疫情中高风险地区或国（境）外旅居史且有相关症状的考生，须在我省定点医院进行诊治，并提供考前7天内2次（间隔24小时以上）核酸检测阴性证明材料，方可参加笔试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（五）考生为既往新冠肺炎确诊病例、无症状感染者及密切接触者，应当主动向区人事考试中心报告。除提供考前7天内核酸检测阴性证明材料外，还须出具肺部影像学检查无异常的证明，方可参加笔试。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二、有以下情形的，将影响参加笔试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（一）按以上规定须提供相关证明材料但无法提供的，不得参加笔试。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lastRenderedPageBreak/>
        <w:t>（二）仍在隔离治疗期的新冠肺炎确诊病例、疑似病例或无症状感染者，以及集中隔离期未满的密切接触者，原则上不得参加笔试。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（三）入场检测时“健康码”为绿码但体温37.3℃以上，或考试中发现相关症状的，经现场医务人员检测排查，视隔离或就诊的不同处置，确定禁止考试、隔离考试，或是终止考试。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三、做好个人相关准备工作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一）申领健康码。考生须在提前申领浙江“健康码”。可通过两种途径申请办理。一是登录“浙里办”APP，进入首页“健康码专区”，在“浙江健康码申领”栏目下选择对应城市办理；二是支付宝首页搜索“浙江健康码”，选择对应城市办理。其中：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1.已注册“浙里办”APP或支付宝账号的用户，按照提示填写健康信息并作出承诺后，即可领取浙江健康码。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2.持有外省（市）健康码，且未申领浙江健康码的用户，通过“浙里办”APP首页-“健康码专区”-“跨省互认健康码申领”，无需填写信息即可领取跨省互认健康码。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lastRenderedPageBreak/>
        <w:t>3.自境外入浙（返浙）人员，通过“浙里办”APP首页-“健康码专区”-“国际健康码申领”，输入手机号、验证码后即可领取国际健康码。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（二）申领“行程卡”，微信小程序“国务院客户端”—疫情防控行程卡；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三）健康状况申报和诚信承诺。考生打印准考证时，应同步打印填写疫情防控承诺书。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自负责任。在打印准考证后至开考前，如果有旅居史、接触史、相关症状出现等变化的，须向报考单位进行申报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（四）自备一次性医用外科口罩。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（五）提前做好出行安排。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1.考生应提前了解考点（学校）入口位置和前往线路（因防疫管理，考生无法进入考点熟悉考场）。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2.考虑到考点内防疫管理要求，私家车不许入内，请广大考生尽量选择私家车送接，或在做好个人防护情况下</w:t>
      </w:r>
      <w:r>
        <w:rPr>
          <w:rFonts w:ascii="仿宋_GB2312" w:eastAsia="仿宋_GB2312" w:hAnsi="微软雅黑" w:hint="eastAsia"/>
          <w:color w:val="454545"/>
          <w:sz w:val="32"/>
          <w:szCs w:val="32"/>
        </w:rPr>
        <w:lastRenderedPageBreak/>
        <w:t>乘出租车、轨道交通、公交车等出行，或提前一天入住考点周边旅舍，选择步行或单车。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3.考虑到防疫检测要求，请考生提前安排出行时间，在开考1小时前到达考点，检测进入待考区；在开考30分钟前到达考场，验证入场。逾期到场，耽误考试时间的，责任自负。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（六）在考点门口入场时，提前戴好口罩，打开手机上的“健康码”及“通讯行程码”，出示身份证、准考证和疫情防控承诺书方可入场。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四、有关要求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一）考生应按规定或监考人员的要求佩戴口罩，如有不戴后果自负。一是通过考点入口时、考试期间上厕所时应戴口罩。二是考试期间普通考场考生可自主决定戴口罩。三是在考试期间出现相关症状或在特殊考场考试的，须戴口罩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 w:line="600" w:lineRule="atLeast"/>
        <w:ind w:firstLine="645"/>
        <w:rPr>
          <w:rFonts w:ascii="微软雅黑" w:eastAsia="微软雅黑" w:hAnsi="微软雅黑" w:hint="eastAsia"/>
          <w:color w:val="454545"/>
          <w:sz w:val="21"/>
          <w:szCs w:val="21"/>
        </w:rPr>
      </w:pPr>
      <w:r>
        <w:rPr>
          <w:rFonts w:ascii="仿宋_GB2312" w:eastAsia="仿宋_GB2312" w:hAnsi="微软雅黑" w:hint="eastAsia"/>
          <w:color w:val="454545"/>
          <w:sz w:val="32"/>
          <w:szCs w:val="32"/>
        </w:rPr>
        <w:t>（二）要服从现场防疫检测和考务管理。从规定通道，自觉配合完成检测流程后进入考点。进考点后在规定区内活动，考后及时离开。如有相应症状或经检测发现有异常</w:t>
      </w:r>
      <w:r>
        <w:rPr>
          <w:rFonts w:ascii="仿宋_GB2312" w:eastAsia="仿宋_GB2312" w:hAnsi="微软雅黑" w:hint="eastAsia"/>
          <w:color w:val="454545"/>
          <w:sz w:val="32"/>
          <w:szCs w:val="32"/>
        </w:rPr>
        <w:lastRenderedPageBreak/>
        <w:t>情况的，要按规定服从“不得参加考试”、“安排到特殊考场考试”或“就诊”等相关处置。</w:t>
      </w:r>
    </w:p>
    <w:p w:rsidR="00A62E2E" w:rsidRDefault="00A62E2E" w:rsidP="00A62E2E">
      <w:pPr>
        <w:pStyle w:val="a5"/>
        <w:shd w:val="clear" w:color="auto" w:fill="FFFFFF"/>
        <w:spacing w:before="0" w:beforeAutospacing="0" w:after="0" w:afterAutospacing="0"/>
        <w:ind w:firstLine="210"/>
        <w:rPr>
          <w:rFonts w:ascii="微软雅黑" w:eastAsia="微软雅黑" w:hAnsi="微软雅黑" w:hint="eastAsia"/>
          <w:color w:val="454545"/>
        </w:rPr>
      </w:pPr>
      <w:r>
        <w:rPr>
          <w:rFonts w:ascii="Calibri" w:eastAsia="微软雅黑" w:hAnsi="Calibri" w:cs="Calibri"/>
          <w:color w:val="454545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2E2E"/>
    <w:rsid w:val="00323B43"/>
    <w:rsid w:val="003D37D8"/>
    <w:rsid w:val="004358AB"/>
    <w:rsid w:val="00507626"/>
    <w:rsid w:val="0064020C"/>
    <w:rsid w:val="008811B0"/>
    <w:rsid w:val="008B7726"/>
    <w:rsid w:val="00A62E2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62E2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0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2021-09-04T06:35:00Z</dcterms:created>
  <dcterms:modified xsi:type="dcterms:W3CDTF">2021-09-04T06:35:00Z</dcterms:modified>
</cp:coreProperties>
</file>