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2D61" w14:textId="77777777" w:rsidR="00AE6464" w:rsidRDefault="00D77F60">
      <w:pPr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14:paraId="0A25DB2D" w14:textId="77777777" w:rsidR="00AE6464" w:rsidRDefault="00D77F6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四川省档案学校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月公开招聘工作人员</w:t>
      </w:r>
    </w:p>
    <w:p w14:paraId="6956076A" w14:textId="77777777" w:rsidR="00AE6464" w:rsidRDefault="00D77F6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拟聘用人员名单及相关信息表</w:t>
      </w:r>
    </w:p>
    <w:tbl>
      <w:tblPr>
        <w:tblW w:w="1435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9"/>
        <w:gridCol w:w="850"/>
        <w:gridCol w:w="426"/>
        <w:gridCol w:w="987"/>
        <w:gridCol w:w="1559"/>
        <w:gridCol w:w="567"/>
        <w:gridCol w:w="567"/>
        <w:gridCol w:w="1139"/>
        <w:gridCol w:w="851"/>
        <w:gridCol w:w="567"/>
        <w:gridCol w:w="567"/>
        <w:gridCol w:w="992"/>
        <w:gridCol w:w="2660"/>
        <w:gridCol w:w="855"/>
        <w:gridCol w:w="796"/>
      </w:tblGrid>
      <w:tr w:rsidR="00AE6464" w14:paraId="1026AC1D" w14:textId="77777777">
        <w:trPr>
          <w:trHeight w:val="315"/>
          <w:jc w:val="center"/>
        </w:trPr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64F2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  <w:p w14:paraId="2D985FEC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及编码</w:t>
            </w:r>
          </w:p>
        </w:tc>
        <w:tc>
          <w:tcPr>
            <w:tcW w:w="75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A990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4"/>
              </w:rPr>
              <w:t>拟聘人员情况</w:t>
            </w:r>
          </w:p>
        </w:tc>
        <w:tc>
          <w:tcPr>
            <w:tcW w:w="5870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9E86E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4"/>
              </w:rPr>
              <w:t>岗位招聘条件要求</w:t>
            </w:r>
          </w:p>
        </w:tc>
      </w:tr>
      <w:tr w:rsidR="00AE6464" w14:paraId="23794D8B" w14:textId="77777777">
        <w:trPr>
          <w:trHeight w:val="315"/>
          <w:jc w:val="center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9A72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1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CCF3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5870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1D4F54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4"/>
              </w:rPr>
            </w:pPr>
          </w:p>
        </w:tc>
      </w:tr>
      <w:tr w:rsidR="00AE6464" w14:paraId="7219D138" w14:textId="77777777">
        <w:trPr>
          <w:trHeight w:val="315"/>
          <w:jc w:val="center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8311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1E82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3A78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CDE3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62B18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2950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毕业</w:t>
            </w:r>
          </w:p>
          <w:p w14:paraId="7C2DA39F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学校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087D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9BD2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9D3C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考试</w:t>
            </w:r>
          </w:p>
          <w:p w14:paraId="79A3C762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总成绩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EA79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职位排名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DEC6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4253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学历学位要求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2F50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学科或专业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DCA4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其他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4B7B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年龄</w:t>
            </w:r>
          </w:p>
          <w:p w14:paraId="4BF78799" w14:textId="77777777" w:rsidR="00AE6464" w:rsidRDefault="00D77F6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0"/>
                <w:szCs w:val="20"/>
              </w:rPr>
              <w:t>要求</w:t>
            </w:r>
          </w:p>
        </w:tc>
      </w:tr>
      <w:tr w:rsidR="00AE6464" w14:paraId="74883775" w14:textId="77777777">
        <w:trPr>
          <w:trHeight w:val="315"/>
          <w:jc w:val="center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4CF9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E192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7436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EABF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84E4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0110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7B50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5DE4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C5A6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58A2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404E9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321C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69B6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499A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74A8" w14:textId="77777777" w:rsidR="00AE6464" w:rsidRDefault="00AE6464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AE6464" w14:paraId="049224EA" w14:textId="77777777">
        <w:trPr>
          <w:trHeight w:val="1200"/>
          <w:jc w:val="center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68F5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数学专业教师</w:t>
            </w:r>
          </w:p>
          <w:p w14:paraId="11FB56C0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83010002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</w:p>
          <w:p w14:paraId="723BABC2" w14:textId="77777777" w:rsidR="00AE6464" w:rsidRDefault="00AE64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3187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周元媛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F238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10A7" w14:textId="77777777" w:rsidR="00AE6464" w:rsidRDefault="00D77F6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1990.02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CD5A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5051212312404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EB1B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西华师范大学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5CDA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数学与应用数学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DC35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大学本科</w:t>
            </w:r>
          </w:p>
          <w:p w14:paraId="15519BE6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学士学位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7456" w14:textId="77777777" w:rsidR="00AE6464" w:rsidRDefault="00D77F6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76.435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EE11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EB5F3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18D3" w14:textId="77777777" w:rsidR="00AE6464" w:rsidRDefault="00D77F60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本科及以上学历，并取得学士及以上学位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1FB5" w14:textId="77777777" w:rsidR="00AE6464" w:rsidRDefault="00D77F60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本科：数学与应用数学专业、金融数学专业、信息与计算科学专业、数理基础科学专业；</w:t>
            </w:r>
          </w:p>
          <w:p w14:paraId="391D406A" w14:textId="77777777" w:rsidR="00AE6464" w:rsidRDefault="00D77F6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研究生：基础数学专业、计算数学专业、概率论与数理统计专业、应用数学专业、运筹学与控制论专业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E4C" w14:textId="77777777" w:rsidR="00AE6464" w:rsidRDefault="00D77F6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具有中等职业学校及以上教师资格证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70A4" w14:textId="77777777" w:rsidR="00AE6464" w:rsidRDefault="00D77F60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1986</w:t>
            </w:r>
            <w:r>
              <w:rPr>
                <w:rFonts w:ascii="宋体" w:eastAsia="宋体" w:hAnsi="宋体" w:cs="宋体" w:hint="eastAsia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日及以后出生</w:t>
            </w:r>
          </w:p>
        </w:tc>
      </w:tr>
      <w:tr w:rsidR="00AE6464" w14:paraId="06B49B7E" w14:textId="77777777">
        <w:trPr>
          <w:trHeight w:val="1200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ED69B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计算机专业教师</w:t>
            </w:r>
          </w:p>
          <w:p w14:paraId="699C01F3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83010003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BB0B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葛艳婷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60D3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5199" w14:textId="77777777" w:rsidR="00AE6464" w:rsidRDefault="00D77F6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1992.05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3757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5051212207726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FFDE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四川理工学院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937C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B97D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大学本科</w:t>
            </w:r>
          </w:p>
          <w:p w14:paraId="6C6ADF27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学士学位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C6D7" w14:textId="77777777" w:rsidR="00AE6464" w:rsidRDefault="00D77F6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76.985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00B2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774B" w14:textId="77777777" w:rsidR="00AE6464" w:rsidRDefault="00D77F6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44ECA" w14:textId="77777777" w:rsidR="00AE6464" w:rsidRDefault="00D77F60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本科及以上学历，并取得学士及以上学位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6D5B" w14:textId="77777777" w:rsidR="00AE6464" w:rsidRDefault="00D77F60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本科：计算机科学与技术专业、数字媒体技术专业、软件工程专业、信息安全专业、电子与计算机工程专业；</w:t>
            </w:r>
          </w:p>
          <w:p w14:paraId="44130AF5" w14:textId="77777777" w:rsidR="00AE6464" w:rsidRDefault="00D77F6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研究生：计算机系统结构专业、计算机软件与理论专业、计算机应用技术专业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3D1C" w14:textId="77777777" w:rsidR="00AE6464" w:rsidRDefault="00D77F6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具有中等职业学校及以上教师资格证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286C" w14:textId="77777777" w:rsidR="00AE6464" w:rsidRDefault="00D77F60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1986</w:t>
            </w:r>
            <w:r>
              <w:rPr>
                <w:rFonts w:ascii="宋体" w:eastAsia="宋体" w:hAnsi="宋体" w:cs="宋体" w:hint="eastAsia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日及以后出生</w:t>
            </w:r>
          </w:p>
        </w:tc>
      </w:tr>
    </w:tbl>
    <w:p w14:paraId="59BDE599" w14:textId="77777777" w:rsidR="00AE6464" w:rsidRDefault="00AE6464">
      <w:pPr>
        <w:spacing w:line="600" w:lineRule="exact"/>
      </w:pPr>
    </w:p>
    <w:sectPr w:rsidR="00AE6464">
      <w:footerReference w:type="default" r:id="rId7"/>
      <w:pgSz w:w="16838" w:h="11906" w:orient="landscape"/>
      <w:pgMar w:top="1361" w:right="2041" w:bottom="1361" w:left="1191" w:header="851" w:footer="992" w:gutter="0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61FBF" w14:textId="77777777" w:rsidR="00D77F60" w:rsidRDefault="00D77F60">
      <w:r>
        <w:separator/>
      </w:r>
    </w:p>
  </w:endnote>
  <w:endnote w:type="continuationSeparator" w:id="0">
    <w:p w14:paraId="79A03CA2" w14:textId="77777777" w:rsidR="00D77F60" w:rsidRDefault="00D7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E84E" w14:textId="77777777" w:rsidR="00AE6464" w:rsidRDefault="00D77F6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78741A" wp14:editId="5B0AE39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C9B8AC" w14:textId="77777777" w:rsidR="00AE6464" w:rsidRDefault="00D77F6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8741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BC9B8AC" w14:textId="77777777" w:rsidR="00AE6464" w:rsidRDefault="00D77F60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66A55" w14:textId="77777777" w:rsidR="00D77F60" w:rsidRDefault="00D77F60">
      <w:r>
        <w:separator/>
      </w:r>
    </w:p>
  </w:footnote>
  <w:footnote w:type="continuationSeparator" w:id="0">
    <w:p w14:paraId="3B7202A7" w14:textId="77777777" w:rsidR="00D77F60" w:rsidRDefault="00D77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8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B8B73FA"/>
    <w:rsid w:val="00277D6C"/>
    <w:rsid w:val="00AE6464"/>
    <w:rsid w:val="00D77F60"/>
    <w:rsid w:val="0548261E"/>
    <w:rsid w:val="0949526E"/>
    <w:rsid w:val="0B15030C"/>
    <w:rsid w:val="0BE832D2"/>
    <w:rsid w:val="10B3470D"/>
    <w:rsid w:val="11883FCA"/>
    <w:rsid w:val="175F2B4D"/>
    <w:rsid w:val="1822151E"/>
    <w:rsid w:val="1B8B73FA"/>
    <w:rsid w:val="1CBA7DF6"/>
    <w:rsid w:val="1F436FA7"/>
    <w:rsid w:val="209E6D35"/>
    <w:rsid w:val="27055676"/>
    <w:rsid w:val="380C1D83"/>
    <w:rsid w:val="508D6C6B"/>
    <w:rsid w:val="53667581"/>
    <w:rsid w:val="578F6B1D"/>
    <w:rsid w:val="59D60468"/>
    <w:rsid w:val="5B677265"/>
    <w:rsid w:val="5F851B17"/>
    <w:rsid w:val="78D70EFF"/>
    <w:rsid w:val="7F3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910749"/>
  <w15:docId w15:val="{D1356A4F-2B99-4A1C-B6F5-3EAD8756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 Indent" w:uiPriority="99" w:unhideWhenUsed="1" w:qFormat="1"/>
    <w:lsdException w:name="Subtitle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qFormat/>
    <w:rPr>
      <w:color w:val="33333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scott</cp:lastModifiedBy>
  <cp:revision>2</cp:revision>
  <cp:lastPrinted>2021-08-31T07:26:00Z</cp:lastPrinted>
  <dcterms:created xsi:type="dcterms:W3CDTF">2019-01-07T02:11:00Z</dcterms:created>
  <dcterms:modified xsi:type="dcterms:W3CDTF">2021-09-01T02:38:00Z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