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line="560" w:lineRule="exact"/>
        <w:rPr>
          <w:rFonts w:hint="eastAsia" w:ascii="黑体" w:hAnsi="黑体" w:eastAsia="黑体" w:cs="黑体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6</w:t>
      </w:r>
    </w:p>
    <w:p>
      <w:pPr>
        <w:overflowPunct w:val="0"/>
        <w:rPr>
          <w:sz w:val="32"/>
          <w:szCs w:val="32"/>
        </w:rPr>
      </w:pPr>
    </w:p>
    <w:p>
      <w:pPr>
        <w:overflowPunct w:val="0"/>
        <w:spacing w:line="56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“双一流”建设高校名单</w:t>
      </w:r>
    </w:p>
    <w:p>
      <w:pPr>
        <w:spacing w:line="560" w:lineRule="exact"/>
        <w:jc w:val="center"/>
        <w:rPr>
          <w:rFonts w:ascii="Times New Roman" w:hAnsi="Times New Roman" w:eastAsia="方正仿宋简体" w:cs="Times New Roman"/>
          <w:kern w:val="0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kern w:val="0"/>
          <w:sz w:val="32"/>
          <w:szCs w:val="32"/>
        </w:rPr>
        <w:t>（按学校代码排序）</w:t>
      </w:r>
    </w:p>
    <w:p>
      <w:pPr>
        <w:overflowPunct w:val="0"/>
        <w:spacing w:line="560" w:lineRule="exact"/>
        <w:ind w:firstLine="643" w:firstLineChars="200"/>
        <w:rPr>
          <w:rFonts w:ascii="方正楷体简体" w:hAnsi="方正楷体简体" w:eastAsia="方正楷体简体" w:cs="方正楷体简体"/>
          <w:b/>
          <w:bCs/>
          <w:sz w:val="32"/>
          <w:szCs w:val="32"/>
        </w:rPr>
      </w:pPr>
    </w:p>
    <w:p>
      <w:pPr>
        <w:overflowPunct w:val="0"/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一、一流大学建设高校42所</w:t>
      </w:r>
    </w:p>
    <w:p>
      <w:pPr>
        <w:overflowPunct w:val="0"/>
        <w:spacing w:line="560" w:lineRule="exact"/>
        <w:ind w:firstLine="640" w:firstLineChars="200"/>
        <w:rPr>
          <w:rFonts w:ascii="楷体" w:hAnsi="楷体" w:eastAsia="楷体" w:cs="楷体"/>
          <w:kern w:val="0"/>
          <w:sz w:val="32"/>
          <w:szCs w:val="32"/>
        </w:rPr>
      </w:pPr>
      <w:r>
        <w:rPr>
          <w:rFonts w:hint="eastAsia" w:ascii="楷体" w:hAnsi="楷体" w:eastAsia="楷体" w:cs="楷体"/>
          <w:kern w:val="0"/>
          <w:sz w:val="32"/>
          <w:szCs w:val="32"/>
        </w:rPr>
        <w:t>1. A类36所</w:t>
      </w:r>
    </w:p>
    <w:p>
      <w:pPr>
        <w:overflowPunct w:val="0"/>
        <w:spacing w:line="560" w:lineRule="exact"/>
        <w:ind w:firstLine="640" w:firstLineChars="200"/>
        <w:rPr>
          <w:rFonts w:ascii="Times New Roman" w:hAnsi="Times New Roman" w:eastAsia="方正仿宋简体" w:cs="Times New Roman"/>
          <w:kern w:val="0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kern w:val="0"/>
          <w:sz w:val="32"/>
          <w:szCs w:val="32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</w:p>
    <w:p>
      <w:pPr>
        <w:overflowPunct w:val="0"/>
        <w:spacing w:line="560" w:lineRule="exact"/>
        <w:ind w:firstLine="640" w:firstLineChars="200"/>
        <w:rPr>
          <w:rFonts w:ascii="楷体" w:hAnsi="楷体" w:eastAsia="楷体" w:cs="楷体"/>
          <w:kern w:val="0"/>
          <w:sz w:val="32"/>
          <w:szCs w:val="32"/>
        </w:rPr>
      </w:pPr>
      <w:r>
        <w:rPr>
          <w:rFonts w:hint="eastAsia" w:ascii="楷体" w:hAnsi="楷体" w:eastAsia="楷体" w:cs="楷体"/>
          <w:kern w:val="0"/>
          <w:sz w:val="32"/>
          <w:szCs w:val="32"/>
        </w:rPr>
        <w:t>2. B类6所</w:t>
      </w:r>
    </w:p>
    <w:p>
      <w:pPr>
        <w:overflowPunct w:val="0"/>
        <w:spacing w:line="560" w:lineRule="exact"/>
        <w:ind w:firstLine="640" w:firstLineChars="200"/>
        <w:rPr>
          <w:rFonts w:ascii="Times New Roman" w:hAnsi="Times New Roman" w:eastAsia="方正仿宋简体" w:cs="Times New Roman"/>
          <w:kern w:val="0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kern w:val="0"/>
          <w:sz w:val="32"/>
          <w:szCs w:val="32"/>
        </w:rPr>
        <w:t>东北大学、郑州大学、湖南大学、云南大学、西北农林科技大学、新疆大学</w:t>
      </w:r>
    </w:p>
    <w:p>
      <w:pPr>
        <w:overflowPunct w:val="0"/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二、一流学科建设高校95所</w:t>
      </w:r>
    </w:p>
    <w:p>
      <w:pPr>
        <w:overflowPunct w:val="0"/>
        <w:spacing w:line="560" w:lineRule="exact"/>
        <w:ind w:firstLine="640" w:firstLineChars="200"/>
        <w:rPr>
          <w:rFonts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北京交通大学、北京工业大学、北京科技大学、北京化工大学、北京邮电大学、北京林业大学、北京协和医学院、北京中医药大学、首都师范大学、北京外国语大学、中国传媒大学、中央财经大学、对外经济贸易大学、外交学院、中国人民公安大学、北京体育大学、中央音乐学院、中国音乐学院、中央美术学院、中央戏剧学院、中国政法大学、天津工业大学、天津医科大学、天津中医药大学、华北电力大学、河北工业大学、太原理工大学、内蒙古大学、辽宁大学、大连海事大学、延边大学、东北师范大学、哈尔滨工程大学、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南京中医药大学、中国药科大学、南京师范大学、中国美术学院、安徽大学、合肥工业大学、福州大学、南昌大学、河南大学、中国地质大学、武汉理工大学、华中农业大学、华中师范大学、中南财经政法大学、湖南师范大学、暨南大学、广州中医药大学、华南师范大学、海南大学、广西大学、西南交通大学、西南石油大学、成都理工大学、四川农业大学、成都中医药大学、西南大学、西南财经大学、贵州大学、西藏大学、西北大学、西安电子科技大学、长安大学、陕西师范大学、青海大学、宁夏大学、石河子大学、中国石油大学、宁波大学、中国科学院大学、第二军医大学、第四军医大学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582"/>
    <w:rsid w:val="00413379"/>
    <w:rsid w:val="00D12582"/>
    <w:rsid w:val="1D301355"/>
    <w:rsid w:val="4C6A0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basedOn w:val="4"/>
    <w:link w:val="2"/>
    <w:semiHidden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144</Words>
  <Characters>825</Characters>
  <Lines>6</Lines>
  <Paragraphs>1</Paragraphs>
  <TotalTime>0</TotalTime>
  <ScaleCrop>false</ScaleCrop>
  <LinksUpToDate>false</LinksUpToDate>
  <CharactersWithSpaces>968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2017-09-21T02:13:00Z</dcterms:created>
  <dc:creator>谢沂楠</dc:creator>
  <cp:lastModifiedBy>张翠</cp:lastModifiedBy>
  <dcterms:modified xsi:type="dcterms:W3CDTF">2021-09-01T10:50:22Z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6866D7DC34D14EA18F6F6DC2119DCFCC</vt:lpwstr>
  </property>
</Properties>
</file>