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附件2 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</w:rPr>
        <w:t>20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</w:rPr>
        <w:t>年湘西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自治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</w:rPr>
        <w:t>州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事业单位公开引进急需紧缺人才（非教育医卫类岗位）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</w:rPr>
        <w:t>面试具体安排表</w:t>
      </w:r>
    </w:p>
    <w:tbl>
      <w:tblPr>
        <w:tblStyle w:val="2"/>
        <w:tblW w:w="9880" w:type="dxa"/>
        <w:tblInd w:w="-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735"/>
        <w:gridCol w:w="705"/>
        <w:gridCol w:w="6403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6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地点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分组</w:t>
            </w:r>
          </w:p>
        </w:tc>
        <w:tc>
          <w:tcPr>
            <w:tcW w:w="64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面试</w:t>
            </w: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岗</w:t>
            </w:r>
            <w:r>
              <w:rPr>
                <w:rFonts w:hint="eastAsia" w:ascii="黑体" w:eastAsia="黑体"/>
                <w:sz w:val="28"/>
                <w:szCs w:val="28"/>
              </w:rPr>
              <w:t>位和对象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有关要求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</w:trPr>
        <w:tc>
          <w:tcPr>
            <w:tcW w:w="601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9月11日</w:t>
            </w:r>
          </w:p>
        </w:tc>
        <w:tc>
          <w:tcPr>
            <w:tcW w:w="73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湘西高新区武陵山大剧院后栋会议中心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6403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中共湘西自治州纪委州监委下属事业单位（财务审计岗、执纪执法辅助岗）、</w:t>
            </w:r>
            <w:r>
              <w:rPr>
                <w:rFonts w:hint="eastAsia" w:ascii="仿宋" w:hAnsi="仿宋" w:eastAsia="仿宋" w:cs="仿宋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  <w:t>湘西自治州金融信息监测服务中心（风险监测）、湘西自治州安全生产执法支队（执法监管）、湘西自治州网络舆情应急中心（网络技术保障岗2）</w:t>
            </w:r>
          </w:p>
          <w:p>
            <w:pPr>
              <w:spacing w:line="320" w:lineRule="exact"/>
              <w:ind w:firstLine="560" w:firstLineChars="200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共67人</w:t>
            </w:r>
          </w:p>
        </w:tc>
        <w:tc>
          <w:tcPr>
            <w:tcW w:w="1436" w:type="dxa"/>
            <w:vMerge w:val="restart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考生须于</w:t>
            </w:r>
            <w:r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  <w:t>当天早上</w:t>
            </w: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_GB2312" w:eastAsia="仿宋_GB2312"/>
                <w:sz w:val="28"/>
                <w:szCs w:val="28"/>
              </w:rPr>
              <w:t>前赶到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湘西高新区武陵山大剧院后栋会议中心一楼大厅</w:t>
            </w:r>
            <w:r>
              <w:rPr>
                <w:rFonts w:hint="eastAsia" w:ascii="仿宋_GB2312" w:eastAsia="仿宋_GB2312"/>
                <w:sz w:val="28"/>
                <w:szCs w:val="28"/>
              </w:rPr>
              <w:t>集合报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atLeast"/>
        </w:trPr>
        <w:tc>
          <w:tcPr>
            <w:tcW w:w="6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组</w:t>
            </w:r>
          </w:p>
        </w:tc>
        <w:tc>
          <w:tcPr>
            <w:tcW w:w="6403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 w:val="0"/>
                <w:bCs w:val="0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湘西自治州档案保护服务中心（办公室1、办公室2）、</w:t>
            </w:r>
            <w:r>
              <w:rPr>
                <w:rFonts w:hint="eastAsia" w:ascii="仿宋" w:hAnsi="仿宋" w:eastAsia="仿宋" w:cs="仿宋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  <w:t>中共永顺县委党校（教师），永顺县住房和城乡建设局湖南永顺经济开发区分局（法务人员）、中共凤凰县委党校（教师2）、中共龙山县委党校（教师）、泸溪县投资促进事务中心（投资服务）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  <w:t xml:space="preserve">  </w:t>
            </w:r>
          </w:p>
          <w:p>
            <w:pPr>
              <w:spacing w:line="320" w:lineRule="exact"/>
              <w:ind w:firstLine="560" w:firstLineChars="200"/>
              <w:rPr>
                <w:rFonts w:hint="default" w:ascii="仿宋" w:hAnsi="仿宋" w:eastAsia="仿宋" w:cs="仿宋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  <w:t>共69人</w:t>
            </w:r>
          </w:p>
        </w:tc>
        <w:tc>
          <w:tcPr>
            <w:tcW w:w="1436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6" w:hRule="atLeast"/>
        </w:trPr>
        <w:tc>
          <w:tcPr>
            <w:tcW w:w="6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三组</w:t>
            </w:r>
          </w:p>
        </w:tc>
        <w:tc>
          <w:tcPr>
            <w:tcW w:w="6403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  <w:t>湘西自治州中小微企业服务中心（法律服务）、湘西自治州公共资源交易中心（农村资源服务岗、信息技术岗）、湘西自治州人力资源服务中心（综合服务）、龙山县太平山森林公园管理局（林业技术员）、龙山县里耶古城（秦简）博物馆（陈列保管员）</w:t>
            </w:r>
          </w:p>
          <w:p>
            <w:pPr>
              <w:spacing w:line="320" w:lineRule="exact"/>
              <w:ind w:firstLine="560" w:firstLineChars="200"/>
              <w:rPr>
                <w:rFonts w:hint="default" w:ascii="仿宋" w:hAnsi="仿宋" w:eastAsia="仿宋" w:cs="仿宋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  <w:t>共67人</w:t>
            </w:r>
          </w:p>
        </w:tc>
        <w:tc>
          <w:tcPr>
            <w:tcW w:w="1436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2" w:hRule="atLeast"/>
        </w:trPr>
        <w:tc>
          <w:tcPr>
            <w:tcW w:w="6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四组</w:t>
            </w:r>
          </w:p>
        </w:tc>
        <w:tc>
          <w:tcPr>
            <w:tcW w:w="6403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  <w:t>湘西自治州地质公园博物馆（博物馆管理）、</w:t>
            </w:r>
            <w:r>
              <w:rPr>
                <w:rFonts w:hint="eastAsia" w:ascii="仿宋" w:hAnsi="仿宋" w:eastAsia="仿宋" w:cs="仿宋"/>
                <w:color w:val="444444"/>
                <w:sz w:val="32"/>
                <w:szCs w:val="32"/>
                <w:shd w:val="clear" w:color="auto" w:fill="FFFFFF"/>
                <w:lang w:val="en-US" w:eastAsia="zh-CN"/>
              </w:rPr>
              <w:t>湘西自治州国土资源信息中心（信息处理）、</w:t>
            </w:r>
            <w:r>
              <w:rPr>
                <w:rFonts w:hint="eastAsia" w:ascii="仿宋" w:hAnsi="仿宋" w:eastAsia="仿宋" w:cs="仿宋"/>
                <w:color w:val="444444"/>
                <w:sz w:val="28"/>
                <w:szCs w:val="28"/>
                <w:shd w:val="clear" w:color="auto" w:fill="FFFFFF"/>
                <w:lang w:val="en-US" w:eastAsia="zh-CN"/>
              </w:rPr>
              <w:t>泸溪县节能监察中心（节能监察）、泸溪县重点建设项目服务中心（工程建设管理）</w:t>
            </w:r>
            <w:bookmarkStart w:id="0" w:name="_GoBack"/>
            <w:bookmarkEnd w:id="0"/>
          </w:p>
          <w:p>
            <w:pPr>
              <w:spacing w:line="320" w:lineRule="exact"/>
              <w:ind w:firstLine="560" w:firstLineChars="200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共65人</w:t>
            </w:r>
          </w:p>
        </w:tc>
        <w:tc>
          <w:tcPr>
            <w:tcW w:w="1436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8687B"/>
    <w:rsid w:val="063A6A78"/>
    <w:rsid w:val="0CBB6BB9"/>
    <w:rsid w:val="12A80E81"/>
    <w:rsid w:val="12F875EF"/>
    <w:rsid w:val="2038687B"/>
    <w:rsid w:val="2788665D"/>
    <w:rsid w:val="3E6371BB"/>
    <w:rsid w:val="4AF10AA5"/>
    <w:rsid w:val="51672C57"/>
    <w:rsid w:val="7A63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2021-07-27T05:59:00Z</dcterms:created>
  <dc:creator>王兆福</dc:creator>
  <cp:lastModifiedBy>王兆福</cp:lastModifiedBy>
  <dcterms:modified xsi:type="dcterms:W3CDTF">2021-08-31T02:30:57Z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