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drawing>
          <wp:inline distT="0" distB="0" distL="114300" distR="114300">
            <wp:extent cx="5353050" cy="2409825"/>
            <wp:effectExtent l="0" t="0" r="0" b="952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53050" cy="2409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420" w:lineRule="atLeast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　　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7"/>
          <w:szCs w:val="27"/>
          <w:shd w:val="clear" w:fill="FFFFFF"/>
        </w:rPr>
        <w:t>说明：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420" w:lineRule="atLeast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　　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7"/>
          <w:szCs w:val="27"/>
          <w:shd w:val="clear" w:fill="FFFFFF"/>
        </w:rPr>
        <w:t>1.笔试成绩按高分到低分排列，按招聘职位拟录用人数1：5的比例确定面试人选。面试时间地点另行通知。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420" w:lineRule="atLeast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　　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7"/>
          <w:szCs w:val="27"/>
          <w:shd w:val="clear" w:fill="FFFFFF"/>
        </w:rPr>
        <w:t>2.考生对自己的笔试分数有疑问的，可以在分数公布之日起3个工作日内，在省人民政府人力资源行政部门的门户网站上下载并填写《考生查分登记表》，送惠州市退役军人事务局申请查分。每个考生只能申请查分一次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420" w:lineRule="atLeast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　　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7"/>
          <w:szCs w:val="27"/>
          <w:shd w:val="clear" w:fill="FFFFFF"/>
        </w:rPr>
        <w:t>分数核查的范围限于：主观题卷面有无漏评，分数的计算、合分、登分是否有误；客观题答题卡作答而无考试成绩的；有违纪、违规、异常记录的。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420" w:lineRule="atLeast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　　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420" w:lineRule="atLeast"/>
        <w:ind w:lef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7"/>
          <w:szCs w:val="27"/>
          <w:shd w:val="clear" w:fill="FFFFFF"/>
        </w:rPr>
        <w:t>                                                                           惠州市退役军人事务局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420" w:lineRule="atLeast"/>
        <w:ind w:lef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                                                                                           　　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7"/>
          <w:szCs w:val="27"/>
          <w:shd w:val="clear" w:fill="FFFFFF"/>
        </w:rPr>
        <w:t>2021年8月30日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BA7EA9"/>
    <w:rsid w:val="0F924B55"/>
    <w:rsid w:val="4A0E57B7"/>
    <w:rsid w:val="62BA7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2021-08-31T01:55:00Z</dcterms:created>
  <dc:creator>猪笨笨@</dc:creator>
  <cp:lastModifiedBy>猪笨笨@</cp:lastModifiedBy>
  <dcterms:modified xsi:type="dcterms:W3CDTF">2021-08-31T01:59:26Z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008817A1DEDB4AD0A53B138FCB50788E</vt:lpwstr>
  </property>
</Properties>
</file>