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jc w:val="center"/>
        <w:rPr>
          <w:rFonts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</w:rPr>
        <w:t>2021年住院医师规范化培训招收计划分配表</w:t>
      </w:r>
    </w:p>
    <w:tbl>
      <w:tblPr>
        <w:tblW w:w="556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4"/>
        <w:gridCol w:w="2388"/>
        <w:gridCol w:w="13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专业代码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专业基地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0200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儿科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1500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儿外科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4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 计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D1429"/>
    <w:rsid w:val="3F4D1429"/>
    <w:rsid w:val="767B12F3"/>
    <w:rsid w:val="786A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2021-08-25T01:42:00Z</dcterms:created>
  <dc:creator>张翠</dc:creator>
  <cp:lastModifiedBy>张翠</cp:lastModifiedBy>
  <dcterms:modified xsi:type="dcterms:W3CDTF">2021-08-25T01:45:12Z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