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t>岗位条件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t> </w:t>
      </w:r>
    </w:p>
    <w:tbl>
      <w:tblPr>
        <w:tblW w:w="20280" w:type="dxa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58"/>
        <w:gridCol w:w="1772"/>
        <w:gridCol w:w="1838"/>
        <w:gridCol w:w="2330"/>
        <w:gridCol w:w="2166"/>
        <w:gridCol w:w="4397"/>
        <w:gridCol w:w="511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岗位等级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3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其它条件要求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肿瘤介入主治医师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中级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临床医学专业</w:t>
            </w:r>
          </w:p>
        </w:tc>
        <w:tc>
          <w:tcPr>
            <w:tcW w:w="23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1、具有主治医师资格证；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2、具有一年以上肿瘤介入工作经历或培训进修经历；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u w:val="none"/>
                <w:bdr w:val="none" w:color="auto" w:sz="0" w:space="0"/>
                <w:lang w:val="en-US" w:eastAsia="zh-CN" w:bidi="ar"/>
              </w:rPr>
              <w:t>3、应聘人员年龄应在45周岁以下。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A4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2021-08-18T02:32:52Z</dcterms:created>
  <dc:creator>Administrator</dc:creator>
  <cp:lastModifiedBy>那时花开咖啡馆。</cp:lastModifiedBy>
  <dcterms:modified xsi:type="dcterms:W3CDTF">2021-08-18T02:32:54Z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8E4BC589555E4B6B9FB40DF09514302B</vt:lpwstr>
  </property>
</Properties>
</file>