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shd w:val="clear"/>
        <w:tblLayout w:type="autofit"/>
        <w:tblCellMar>
          <w:top w:w="0" w:type="dxa"/>
          <w:left w:w="0" w:type="dxa"/>
          <w:bottom w:w="0" w:type="dxa"/>
          <w:right w:w="0" w:type="dxa"/>
        </w:tblCellMar>
      </w:tblPr>
      <w:tblGrid>
        <w:gridCol w:w="13958"/>
      </w:tblGrid>
      <w:tr>
        <w:tblPrEx>
          <w:shd w:val="clear"/>
          <w:tblCellMar>
            <w:top w:w="0" w:type="dxa"/>
            <w:left w:w="0" w:type="dxa"/>
            <w:bottom w:w="0" w:type="dxa"/>
            <w:right w:w="0" w:type="dxa"/>
          </w:tblCellMar>
        </w:tblPrEx>
        <w:trPr>
          <w:trHeight w:val="780" w:hRule="atLeast"/>
          <w:tblCellSpacing w:w="0" w:type="dxa"/>
        </w:trPr>
        <w:tc>
          <w:tcPr>
            <w:tcW w:w="0" w:type="auto"/>
            <w:shd w:val="clear" w:color="auto" w:fill="F9F9F9"/>
            <w:vAlign w:val="center"/>
          </w:tcPr>
          <w:p>
            <w:pPr>
              <w:keepNext w:val="0"/>
              <w:keepLines w:val="0"/>
              <w:widowControl/>
              <w:suppressLineNumbers w:val="0"/>
              <w:shd w:val="clear" w:fill="F9F9F9"/>
              <w:spacing w:line="270" w:lineRule="atLeast"/>
              <w:ind w:left="0" w:firstLine="0"/>
              <w:jc w:val="center"/>
              <w:rPr>
                <w:rFonts w:hint="eastAsia" w:ascii="宋体" w:hAnsi="宋体" w:eastAsia="宋体" w:cs="宋体"/>
                <w:i w:val="0"/>
                <w:caps w:val="0"/>
                <w:color w:val="333333"/>
                <w:spacing w:val="0"/>
                <w:sz w:val="18"/>
                <w:szCs w:val="18"/>
                <w:u w:val="none"/>
              </w:rPr>
            </w:pPr>
            <w:bookmarkStart w:id="0" w:name="_GoBack"/>
            <w:r>
              <w:rPr>
                <w:rFonts w:hint="eastAsia" w:ascii="宋体" w:hAnsi="宋体" w:eastAsia="宋体" w:cs="宋体"/>
                <w:b/>
                <w:i w:val="0"/>
                <w:caps w:val="0"/>
                <w:color w:val="FF0000"/>
                <w:spacing w:val="0"/>
                <w:kern w:val="0"/>
                <w:sz w:val="28"/>
                <w:szCs w:val="28"/>
                <w:u w:val="none"/>
                <w:lang w:val="en-US" w:eastAsia="zh-CN" w:bidi="ar"/>
              </w:rPr>
              <w:t>2021年南平市地方金融监测与服务中心紧缺急需专业考核招聘政审合格拟聘用人员名单</w:t>
            </w:r>
            <w:bookmarkEnd w:id="0"/>
            <w:r>
              <w:rPr>
                <w:rFonts w:hint="eastAsia" w:ascii="宋体" w:hAnsi="宋体" w:eastAsia="宋体" w:cs="宋体"/>
                <w:b/>
                <w:i w:val="0"/>
                <w:caps w:val="0"/>
                <w:color w:val="FF0000"/>
                <w:spacing w:val="0"/>
                <w:kern w:val="0"/>
                <w:sz w:val="28"/>
                <w:szCs w:val="28"/>
                <w:u w:val="none"/>
                <w:lang w:val="en-US" w:eastAsia="zh-CN" w:bidi="ar"/>
              </w:rPr>
              <w:t>公示</w:t>
            </w:r>
          </w:p>
        </w:tc>
      </w:tr>
      <w:tr>
        <w:tblPrEx>
          <w:tblCellMar>
            <w:top w:w="0" w:type="dxa"/>
            <w:left w:w="0" w:type="dxa"/>
            <w:bottom w:w="0" w:type="dxa"/>
            <w:right w:w="0" w:type="dxa"/>
          </w:tblCellMar>
        </w:tblPrEx>
        <w:trPr>
          <w:tblCellSpacing w:w="0" w:type="dxa"/>
        </w:trPr>
        <w:tc>
          <w:tcPr>
            <w:tcW w:w="0" w:type="auto"/>
            <w:shd w:val="clear" w:color="auto" w:fill="FF0000"/>
            <w:vAlign w:val="center"/>
          </w:tcPr>
          <w:p>
            <w:pPr>
              <w:rPr>
                <w:rFonts w:hint="eastAsia" w:ascii="宋体" w:hAnsi="宋体" w:eastAsia="宋体" w:cs="宋体"/>
                <w:i w:val="0"/>
                <w:caps w:val="0"/>
                <w:color w:val="333333"/>
                <w:spacing w:val="0"/>
                <w:sz w:val="18"/>
                <w:szCs w:val="18"/>
                <w:u w:val="none"/>
              </w:rPr>
            </w:pPr>
          </w:p>
        </w:tc>
      </w:tr>
      <w:tr>
        <w:tblPrEx>
          <w:tblCellMar>
            <w:top w:w="0" w:type="dxa"/>
            <w:left w:w="0" w:type="dxa"/>
            <w:bottom w:w="0" w:type="dxa"/>
            <w:right w:w="0" w:type="dxa"/>
          </w:tblCellMar>
        </w:tblPrEx>
        <w:trPr>
          <w:trHeight w:val="360" w:hRule="atLeast"/>
          <w:tblCellSpacing w:w="0" w:type="dxa"/>
        </w:trPr>
        <w:tc>
          <w:tcPr>
            <w:tcW w:w="0" w:type="auto"/>
            <w:shd w:val="clear" w:color="auto" w:fill="FFFFFF"/>
            <w:vAlign w:val="center"/>
          </w:tcPr>
          <w:p>
            <w:pPr>
              <w:keepNext w:val="0"/>
              <w:keepLines w:val="0"/>
              <w:widowControl/>
              <w:suppressLineNumbers w:val="0"/>
              <w:shd w:val="clear" w:fill="FFFFFF"/>
              <w:spacing w:line="270" w:lineRule="atLeast"/>
              <w:ind w:left="0" w:firstLine="0"/>
              <w:jc w:val="center"/>
              <w:rPr>
                <w:rFonts w:hint="eastAsia" w:ascii="宋体" w:hAnsi="宋体" w:eastAsia="宋体" w:cs="宋体"/>
                <w:i w:val="0"/>
                <w:caps w:val="0"/>
                <w:color w:val="333333"/>
                <w:spacing w:val="0"/>
                <w:sz w:val="18"/>
                <w:szCs w:val="18"/>
                <w:u w:val="none"/>
              </w:rPr>
            </w:pPr>
            <w:r>
              <w:rPr>
                <w:rFonts w:hint="eastAsia" w:ascii="宋体" w:hAnsi="宋体" w:eastAsia="宋体" w:cs="宋体"/>
                <w:i w:val="0"/>
                <w:caps w:val="0"/>
                <w:color w:val="333333"/>
                <w:spacing w:val="0"/>
                <w:kern w:val="0"/>
                <w:sz w:val="18"/>
                <w:szCs w:val="18"/>
                <w:u w:val="none"/>
                <w:lang w:val="en-US" w:eastAsia="zh-CN" w:bidi="ar"/>
              </w:rPr>
              <w:t>  文章来源：南平市人力资源和社会保障局    点击数：34   更新时间：2021-08-17 16:47</w:t>
            </w:r>
          </w:p>
        </w:tc>
      </w:tr>
      <w:tr>
        <w:tblPrEx>
          <w:tblCellMar>
            <w:top w:w="0" w:type="dxa"/>
            <w:left w:w="0" w:type="dxa"/>
            <w:bottom w:w="0" w:type="dxa"/>
            <w:right w:w="0" w:type="dxa"/>
          </w:tblCellMar>
        </w:tblPrEx>
        <w:trPr>
          <w:trHeight w:val="196" w:hRule="atLeast"/>
          <w:tblCellSpacing w:w="0" w:type="dxa"/>
        </w:trPr>
        <w:tc>
          <w:tcPr>
            <w:tcW w:w="0" w:type="auto"/>
            <w:shd w:val="clear" w:color="auto" w:fill="FFFFFF"/>
            <w:vAlign w:val="center"/>
          </w:tcPr>
          <w:p>
            <w:pPr>
              <w:keepNext w:val="0"/>
              <w:keepLines w:val="0"/>
              <w:widowControl/>
              <w:suppressLineNumbers w:val="0"/>
              <w:shd w:val="clear" w:fill="FFFFFF"/>
              <w:spacing w:line="270" w:lineRule="atLeast"/>
              <w:ind w:left="0" w:firstLine="0"/>
              <w:jc w:val="center"/>
              <w:rPr>
                <w:rFonts w:hint="eastAsia" w:ascii="宋体" w:hAnsi="宋体" w:eastAsia="宋体" w:cs="宋体"/>
                <w:i w:val="0"/>
                <w:caps w:val="0"/>
                <w:color w:val="333333"/>
                <w:spacing w:val="0"/>
                <w:sz w:val="18"/>
                <w:szCs w:val="18"/>
                <w:u w:val="none"/>
              </w:rPr>
            </w:pPr>
            <w:r>
              <w:rPr>
                <w:rFonts w:hint="eastAsia" w:ascii="宋体" w:hAnsi="宋体" w:eastAsia="宋体" w:cs="宋体"/>
                <w:i w:val="0"/>
                <w:caps w:val="0"/>
                <w:color w:val="333333"/>
                <w:spacing w:val="0"/>
                <w:kern w:val="0"/>
                <w:sz w:val="18"/>
                <w:szCs w:val="18"/>
                <w:u w:val="none"/>
                <w:lang w:val="en-US" w:eastAsia="zh-CN" w:bidi="ar"/>
              </w:rPr>
              <w:t> </w:t>
            </w:r>
          </w:p>
        </w:tc>
      </w:tr>
      <w:tr>
        <w:tblPrEx>
          <w:tblCellMar>
            <w:top w:w="0" w:type="dxa"/>
            <w:left w:w="0" w:type="dxa"/>
            <w:bottom w:w="0" w:type="dxa"/>
            <w:right w:w="0" w:type="dxa"/>
          </w:tblCellMar>
        </w:tblPrEx>
        <w:trPr>
          <w:tblCellSpacing w:w="0" w:type="dxa"/>
        </w:trPr>
        <w:tc>
          <w:tcPr>
            <w:tcW w:w="0" w:type="auto"/>
            <w:shd w:val="clear" w:color="auto" w:fill="FFFFFF"/>
            <w:vAlign w:val="top"/>
          </w:tcPr>
          <w:p>
            <w:pPr>
              <w:keepNext w:val="0"/>
              <w:keepLines w:val="0"/>
              <w:widowControl/>
              <w:suppressLineNumbers w:val="0"/>
              <w:pBdr>
                <w:bottom w:val="none" w:color="auto" w:sz="0" w:space="0"/>
              </w:pBdr>
              <w:spacing w:line="270" w:lineRule="atLeast"/>
              <w:ind w:left="0" w:firstLine="0"/>
              <w:jc w:val="center"/>
              <w:rPr>
                <w:rFonts w:hint="eastAsia" w:ascii="宋体" w:hAnsi="宋体" w:eastAsia="宋体" w:cs="宋体"/>
                <w:i w:val="0"/>
                <w:caps w:val="0"/>
                <w:color w:val="333333"/>
                <w:spacing w:val="0"/>
                <w:sz w:val="18"/>
                <w:szCs w:val="18"/>
                <w:u w:val="none"/>
              </w:rPr>
            </w:pPr>
            <w:r>
              <w:rPr>
                <w:rFonts w:hint="eastAsia" w:ascii="宋体" w:hAnsi="宋体" w:eastAsia="宋体" w:cs="宋体"/>
                <w:i w:val="0"/>
                <w:caps w:val="0"/>
                <w:color w:val="333333"/>
                <w:spacing w:val="0"/>
                <w:kern w:val="0"/>
                <w:sz w:val="18"/>
                <w:szCs w:val="18"/>
                <w:u w:val="none"/>
                <w:lang w:val="en-US" w:eastAsia="zh-CN" w:bidi="ar"/>
              </w:rPr>
              <w:t>　　</w:t>
            </w:r>
          </w:p>
          <w:p>
            <w:pPr>
              <w:keepNext w:val="0"/>
              <w:keepLines w:val="0"/>
              <w:widowControl/>
              <w:suppressLineNumbers w:val="0"/>
              <w:pBdr>
                <w:bottom w:val="none" w:color="auto" w:sz="0" w:space="0"/>
              </w:pBdr>
              <w:spacing w:line="270" w:lineRule="atLeast"/>
              <w:ind w:left="0" w:firstLine="0"/>
              <w:jc w:val="center"/>
              <w:rPr>
                <w:rFonts w:hint="eastAsia" w:ascii="宋体" w:hAnsi="宋体" w:eastAsia="宋体" w:cs="宋体"/>
                <w:i w:val="0"/>
                <w:caps w:val="0"/>
                <w:color w:val="333333"/>
                <w:spacing w:val="0"/>
                <w:sz w:val="18"/>
                <w:szCs w:val="18"/>
                <w:u w:val="none"/>
              </w:rPr>
            </w:pPr>
            <w:r>
              <w:rPr>
                <w:rFonts w:hint="eastAsia" w:ascii="宋体" w:hAnsi="宋体" w:eastAsia="宋体" w:cs="宋体"/>
                <w:i w:val="0"/>
                <w:caps w:val="0"/>
                <w:color w:val="333333"/>
                <w:spacing w:val="0"/>
                <w:kern w:val="0"/>
                <w:sz w:val="18"/>
                <w:szCs w:val="18"/>
                <w:u w:val="none"/>
                <w:lang w:val="en-US" w:eastAsia="zh-CN" w:bidi="ar"/>
              </w:rPr>
              <w:t>　　</w:t>
            </w:r>
            <w:r>
              <w:rPr>
                <w:rFonts w:hint="eastAsia" w:ascii="宋体" w:hAnsi="宋体" w:eastAsia="宋体" w:cs="宋体"/>
                <w:i w:val="0"/>
                <w:caps w:val="0"/>
                <w:color w:val="333333"/>
                <w:spacing w:val="0"/>
                <w:kern w:val="0"/>
                <w:sz w:val="21"/>
                <w:szCs w:val="21"/>
                <w:u w:val="none"/>
                <w:lang w:val="en-US" w:eastAsia="zh-CN" w:bidi="ar"/>
              </w:rPr>
              <w:t>联系方式：南平市人力资源和社会保障局人力资源开发科（</w:t>
            </w:r>
            <w:r>
              <w:rPr>
                <w:rFonts w:hint="default" w:ascii="Times New Roman" w:hAnsi="Times New Roman" w:eastAsia="宋体" w:cs="Times New Roman"/>
                <w:i w:val="0"/>
                <w:caps w:val="0"/>
                <w:color w:val="333333"/>
                <w:spacing w:val="0"/>
                <w:kern w:val="0"/>
                <w:sz w:val="21"/>
                <w:szCs w:val="21"/>
                <w:u w:val="none"/>
                <w:lang w:val="en-US" w:eastAsia="zh-CN" w:bidi="ar"/>
              </w:rPr>
              <w:t>0599</w:t>
            </w:r>
            <w:r>
              <w:rPr>
                <w:rFonts w:hint="eastAsia" w:ascii="宋体" w:hAnsi="宋体" w:eastAsia="宋体" w:cs="宋体"/>
                <w:i w:val="0"/>
                <w:caps w:val="0"/>
                <w:color w:val="333333"/>
                <w:spacing w:val="0"/>
                <w:kern w:val="0"/>
                <w:sz w:val="21"/>
                <w:szCs w:val="21"/>
                <w:u w:val="none"/>
                <w:lang w:val="en-US" w:eastAsia="zh-CN" w:bidi="ar"/>
              </w:rPr>
              <w:t>－</w:t>
            </w:r>
            <w:r>
              <w:rPr>
                <w:rFonts w:hint="default" w:ascii="Times New Roman" w:hAnsi="Times New Roman" w:eastAsia="宋体" w:cs="Times New Roman"/>
                <w:i w:val="0"/>
                <w:caps w:val="0"/>
                <w:color w:val="333333"/>
                <w:spacing w:val="0"/>
                <w:kern w:val="0"/>
                <w:sz w:val="21"/>
                <w:szCs w:val="21"/>
                <w:u w:val="none"/>
                <w:lang w:val="en-US" w:eastAsia="zh-CN" w:bidi="ar"/>
              </w:rPr>
              <w:t>8831137</w:t>
            </w:r>
            <w:r>
              <w:rPr>
                <w:rFonts w:hint="eastAsia" w:ascii="宋体" w:hAnsi="宋体" w:eastAsia="宋体" w:cs="宋体"/>
                <w:i w:val="0"/>
                <w:caps w:val="0"/>
                <w:color w:val="333333"/>
                <w:spacing w:val="0"/>
                <w:kern w:val="0"/>
                <w:sz w:val="21"/>
                <w:szCs w:val="21"/>
                <w:u w:val="none"/>
                <w:lang w:val="en-US" w:eastAsia="zh-CN" w:bidi="ar"/>
              </w:rPr>
              <w:t>）。</w:t>
            </w:r>
          </w:p>
          <w:p>
            <w:pPr>
              <w:keepNext w:val="0"/>
              <w:keepLines w:val="0"/>
              <w:widowControl/>
              <w:suppressLineNumbers w:val="0"/>
              <w:pBdr>
                <w:bottom w:val="none" w:color="auto" w:sz="0" w:space="0"/>
              </w:pBdr>
              <w:spacing w:line="270" w:lineRule="atLeast"/>
              <w:ind w:left="0" w:firstLine="0"/>
              <w:jc w:val="center"/>
              <w:rPr>
                <w:rFonts w:hint="eastAsia" w:ascii="宋体" w:hAnsi="宋体" w:eastAsia="宋体" w:cs="宋体"/>
                <w:i w:val="0"/>
                <w:caps w:val="0"/>
                <w:color w:val="333333"/>
                <w:spacing w:val="0"/>
                <w:sz w:val="18"/>
                <w:szCs w:val="18"/>
                <w:u w:val="none"/>
              </w:rPr>
            </w:pPr>
            <w:r>
              <w:rPr>
                <w:rFonts w:hint="eastAsia" w:ascii="宋体" w:hAnsi="宋体" w:eastAsia="宋体" w:cs="宋体"/>
                <w:i w:val="0"/>
                <w:caps w:val="0"/>
                <w:color w:val="333333"/>
                <w:spacing w:val="0"/>
                <w:kern w:val="0"/>
                <w:sz w:val="18"/>
                <w:szCs w:val="18"/>
                <w:u w:val="none"/>
                <w:lang w:val="en-US" w:eastAsia="zh-CN" w:bidi="ar"/>
              </w:rPr>
              <w:t>　　</w:t>
            </w:r>
          </w:p>
          <w:p>
            <w:pPr>
              <w:keepNext w:val="0"/>
              <w:keepLines w:val="0"/>
              <w:widowControl/>
              <w:suppressLineNumbers w:val="0"/>
              <w:pBdr>
                <w:bottom w:val="none" w:color="auto" w:sz="0" w:space="0"/>
              </w:pBdr>
              <w:spacing w:line="270" w:lineRule="atLeast"/>
              <w:ind w:left="0" w:firstLine="0"/>
              <w:jc w:val="center"/>
              <w:rPr>
                <w:rFonts w:hint="eastAsia" w:ascii="宋体" w:hAnsi="宋体" w:eastAsia="宋体" w:cs="宋体"/>
                <w:i w:val="0"/>
                <w:caps w:val="0"/>
                <w:color w:val="333333"/>
                <w:spacing w:val="0"/>
                <w:sz w:val="18"/>
                <w:szCs w:val="18"/>
                <w:u w:val="none"/>
              </w:rPr>
            </w:pPr>
            <w:r>
              <w:rPr>
                <w:rFonts w:hint="eastAsia" w:ascii="宋体" w:hAnsi="宋体" w:eastAsia="宋体" w:cs="宋体"/>
                <w:i w:val="0"/>
                <w:caps w:val="0"/>
                <w:color w:val="333333"/>
                <w:spacing w:val="0"/>
                <w:kern w:val="0"/>
                <w:sz w:val="18"/>
                <w:szCs w:val="18"/>
                <w:u w:val="none"/>
                <w:lang w:val="en-US" w:eastAsia="zh-CN" w:bidi="ar"/>
              </w:rPr>
              <w:t>　　</w:t>
            </w:r>
          </w:p>
          <w:tbl>
            <w:tblPr>
              <w:tblW w:w="11323" w:type="dxa"/>
              <w:jc w:val="center"/>
              <w:shd w:val="clear"/>
              <w:tblLayout w:type="autofit"/>
              <w:tblCellMar>
                <w:top w:w="15" w:type="dxa"/>
                <w:left w:w="15" w:type="dxa"/>
                <w:bottom w:w="15" w:type="dxa"/>
                <w:right w:w="15" w:type="dxa"/>
              </w:tblCellMar>
            </w:tblPr>
            <w:tblGrid>
              <w:gridCol w:w="1916"/>
              <w:gridCol w:w="1317"/>
              <w:gridCol w:w="1303"/>
              <w:gridCol w:w="1580"/>
              <w:gridCol w:w="1172"/>
              <w:gridCol w:w="975"/>
              <w:gridCol w:w="3060"/>
            </w:tblGrid>
            <w:tr>
              <w:tblPrEx>
                <w:shd w:val="clear"/>
                <w:tblCellMar>
                  <w:top w:w="15" w:type="dxa"/>
                  <w:left w:w="15" w:type="dxa"/>
                  <w:bottom w:w="15" w:type="dxa"/>
                  <w:right w:w="15" w:type="dxa"/>
                </w:tblCellMar>
              </w:tblPrEx>
              <w:trPr>
                <w:trHeight w:val="1350" w:hRule="atLeast"/>
                <w:jc w:val="center"/>
              </w:trPr>
              <w:tc>
                <w:tcPr>
                  <w:tcW w:w="1916"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pPr>
                  <w:r>
                    <w:rPr>
                      <w:rFonts w:hint="eastAsia" w:ascii="宋体" w:hAnsi="宋体" w:eastAsia="宋体" w:cs="宋体"/>
                      <w:sz w:val="24"/>
                      <w:szCs w:val="24"/>
                      <w:u w:val="none"/>
                      <w:bdr w:val="none" w:color="auto" w:sz="0" w:space="0"/>
                    </w:rPr>
                    <w:t>单位名称</w:t>
                  </w:r>
                </w:p>
              </w:tc>
              <w:tc>
                <w:tcPr>
                  <w:tcW w:w="1317"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pPr>
                  <w:r>
                    <w:rPr>
                      <w:rFonts w:hint="eastAsia" w:ascii="宋体" w:hAnsi="宋体" w:eastAsia="宋体" w:cs="宋体"/>
                      <w:sz w:val="24"/>
                      <w:szCs w:val="24"/>
                      <w:u w:val="none"/>
                      <w:bdr w:val="none" w:color="auto" w:sz="0" w:space="0"/>
                    </w:rPr>
                    <w:t>姓名</w:t>
                  </w:r>
                </w:p>
              </w:tc>
              <w:tc>
                <w:tcPr>
                  <w:tcW w:w="1303"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pPr>
                  <w:r>
                    <w:rPr>
                      <w:rFonts w:hint="eastAsia" w:ascii="宋体" w:hAnsi="宋体" w:eastAsia="宋体" w:cs="宋体"/>
                      <w:sz w:val="24"/>
                      <w:szCs w:val="24"/>
                      <w:u w:val="none"/>
                      <w:bdr w:val="none" w:color="auto" w:sz="0" w:space="0"/>
                    </w:rPr>
                    <w:t>岗位名称</w:t>
                  </w:r>
                </w:p>
              </w:tc>
              <w:tc>
                <w:tcPr>
                  <w:tcW w:w="158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pPr>
                  <w:r>
                    <w:rPr>
                      <w:rFonts w:hint="eastAsia" w:ascii="宋体" w:hAnsi="宋体" w:eastAsia="宋体" w:cs="宋体"/>
                      <w:sz w:val="24"/>
                      <w:szCs w:val="24"/>
                      <w:u w:val="none"/>
                      <w:bdr w:val="none" w:color="auto" w:sz="0" w:space="0"/>
                    </w:rPr>
                    <w:t>专业</w:t>
                  </w:r>
                </w:p>
              </w:tc>
              <w:tc>
                <w:tcPr>
                  <w:tcW w:w="1172"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pPr>
                  <w:r>
                    <w:rPr>
                      <w:rFonts w:hint="eastAsia" w:ascii="宋体" w:hAnsi="宋体" w:eastAsia="宋体" w:cs="宋体"/>
                      <w:sz w:val="24"/>
                      <w:szCs w:val="24"/>
                      <w:u w:val="none"/>
                      <w:bdr w:val="none" w:color="auto" w:sz="0" w:space="0"/>
                    </w:rPr>
                    <w:t>学历</w:t>
                  </w:r>
                </w:p>
              </w:tc>
              <w:tc>
                <w:tcPr>
                  <w:tcW w:w="97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pPr>
                  <w:r>
                    <w:rPr>
                      <w:rFonts w:hint="eastAsia" w:ascii="宋体" w:hAnsi="宋体" w:eastAsia="宋体" w:cs="宋体"/>
                      <w:sz w:val="24"/>
                      <w:szCs w:val="24"/>
                      <w:u w:val="none"/>
                      <w:bdr w:val="none" w:color="auto" w:sz="0" w:space="0"/>
                    </w:rPr>
                    <w:t>学位</w:t>
                  </w:r>
                </w:p>
              </w:tc>
              <w:tc>
                <w:tcPr>
                  <w:tcW w:w="306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pPr>
                  <w:r>
                    <w:rPr>
                      <w:rFonts w:hint="eastAsia" w:ascii="宋体" w:hAnsi="宋体" w:eastAsia="宋体" w:cs="宋体"/>
                      <w:sz w:val="24"/>
                      <w:szCs w:val="24"/>
                      <w:u w:val="none"/>
                      <w:bdr w:val="none" w:color="auto" w:sz="0" w:space="0"/>
                    </w:rPr>
                    <w:t>公示时间</w:t>
                  </w:r>
                </w:p>
              </w:tc>
            </w:tr>
            <w:tr>
              <w:tblPrEx>
                <w:tblCellMar>
                  <w:top w:w="15" w:type="dxa"/>
                  <w:left w:w="15" w:type="dxa"/>
                  <w:bottom w:w="15" w:type="dxa"/>
                  <w:right w:w="15" w:type="dxa"/>
                </w:tblCellMar>
              </w:tblPrEx>
              <w:trPr>
                <w:trHeight w:val="1290" w:hRule="atLeast"/>
                <w:jc w:val="center"/>
              </w:trPr>
              <w:tc>
                <w:tcPr>
                  <w:tcW w:w="1916"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1"/>
                      <w:szCs w:val="21"/>
                      <w:u w:val="none"/>
                      <w:bdr w:val="none" w:color="auto" w:sz="0" w:space="0"/>
                    </w:rPr>
                    <w:t>南平市地方金融监测与服务中心</w:t>
                  </w:r>
                </w:p>
              </w:tc>
              <w:tc>
                <w:tcPr>
                  <w:tcW w:w="131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郭奔宇</w:t>
                  </w:r>
                </w:p>
              </w:tc>
              <w:tc>
                <w:tcPr>
                  <w:tcW w:w="130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pPr>
                  <w:r>
                    <w:rPr>
                      <w:rFonts w:hint="eastAsia" w:ascii="宋体" w:hAnsi="宋体" w:eastAsia="宋体" w:cs="宋体"/>
                      <w:sz w:val="21"/>
                      <w:szCs w:val="21"/>
                      <w:u w:val="none"/>
                      <w:bdr w:val="none" w:color="auto" w:sz="0" w:space="0"/>
                    </w:rPr>
                    <w:t>专业技术</w:t>
                  </w:r>
                </w:p>
              </w:tc>
              <w:tc>
                <w:tcPr>
                  <w:tcW w:w="158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金融学</w:t>
                  </w:r>
                </w:p>
              </w:tc>
              <w:tc>
                <w:tcPr>
                  <w:tcW w:w="1172"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研究生</w:t>
                  </w:r>
                </w:p>
              </w:tc>
              <w:tc>
                <w:tcPr>
                  <w:tcW w:w="97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硕士</w:t>
                  </w:r>
                </w:p>
              </w:tc>
              <w:tc>
                <w:tcPr>
                  <w:tcW w:w="306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1"/>
                      <w:szCs w:val="21"/>
                      <w:u w:val="none"/>
                      <w:bdr w:val="none" w:color="auto" w:sz="0" w:space="0"/>
                    </w:rPr>
                    <w:t>2021</w:t>
                  </w:r>
                  <w:r>
                    <w:rPr>
                      <w:rFonts w:hint="eastAsia" w:ascii="宋体" w:hAnsi="宋体" w:eastAsia="宋体" w:cs="宋体"/>
                      <w:sz w:val="21"/>
                      <w:szCs w:val="21"/>
                      <w:u w:val="none"/>
                      <w:bdr w:val="none" w:color="auto" w:sz="0" w:space="0"/>
                    </w:rPr>
                    <w:t>年</w:t>
                  </w:r>
                  <w:r>
                    <w:rPr>
                      <w:rFonts w:hint="default" w:ascii="Times New Roman" w:hAnsi="Times New Roman" w:eastAsia="宋体" w:cs="Times New Roman"/>
                      <w:sz w:val="21"/>
                      <w:szCs w:val="21"/>
                      <w:u w:val="none"/>
                      <w:bdr w:val="none" w:color="auto" w:sz="0" w:space="0"/>
                    </w:rPr>
                    <w:t>8</w:t>
                  </w:r>
                  <w:r>
                    <w:rPr>
                      <w:rFonts w:hint="eastAsia" w:ascii="宋体" w:hAnsi="宋体" w:eastAsia="宋体" w:cs="宋体"/>
                      <w:sz w:val="21"/>
                      <w:szCs w:val="21"/>
                      <w:u w:val="none"/>
                      <w:bdr w:val="none" w:color="auto" w:sz="0" w:space="0"/>
                    </w:rPr>
                    <w:t>月</w:t>
                  </w:r>
                  <w:r>
                    <w:rPr>
                      <w:rFonts w:hint="default" w:ascii="Times New Roman" w:hAnsi="Times New Roman" w:eastAsia="宋体" w:cs="Times New Roman"/>
                      <w:sz w:val="21"/>
                      <w:szCs w:val="21"/>
                      <w:u w:val="none"/>
                      <w:bdr w:val="none" w:color="auto" w:sz="0" w:space="0"/>
                    </w:rPr>
                    <w:t>17</w:t>
                  </w:r>
                  <w:r>
                    <w:rPr>
                      <w:rFonts w:hint="eastAsia" w:ascii="宋体" w:hAnsi="宋体" w:eastAsia="宋体" w:cs="宋体"/>
                      <w:sz w:val="21"/>
                      <w:szCs w:val="21"/>
                      <w:u w:val="none"/>
                      <w:bdr w:val="none" w:color="auto" w:sz="0" w:space="0"/>
                    </w:rPr>
                    <w:t>日—</w:t>
                  </w:r>
                  <w:r>
                    <w:rPr>
                      <w:rFonts w:hint="default" w:ascii="Times New Roman" w:hAnsi="Times New Roman" w:eastAsia="宋体" w:cs="Times New Roman"/>
                      <w:sz w:val="21"/>
                      <w:szCs w:val="21"/>
                      <w:u w:val="none"/>
                      <w:bdr w:val="none" w:color="auto" w:sz="0" w:space="0"/>
                    </w:rPr>
                    <w:t>8</w:t>
                  </w:r>
                  <w:r>
                    <w:rPr>
                      <w:rFonts w:hint="eastAsia" w:ascii="宋体" w:hAnsi="宋体" w:eastAsia="宋体" w:cs="宋体"/>
                      <w:sz w:val="21"/>
                      <w:szCs w:val="21"/>
                      <w:u w:val="none"/>
                      <w:bdr w:val="none" w:color="auto" w:sz="0" w:space="0"/>
                    </w:rPr>
                    <w:t>月</w:t>
                  </w:r>
                  <w:r>
                    <w:rPr>
                      <w:rFonts w:hint="default" w:ascii="Times New Roman" w:hAnsi="Times New Roman" w:eastAsia="宋体" w:cs="Times New Roman"/>
                      <w:sz w:val="21"/>
                      <w:szCs w:val="21"/>
                      <w:u w:val="none"/>
                      <w:bdr w:val="none" w:color="auto" w:sz="0" w:space="0"/>
                    </w:rPr>
                    <w:t>23</w:t>
                  </w:r>
                  <w:r>
                    <w:rPr>
                      <w:rFonts w:hint="eastAsia" w:ascii="宋体" w:hAnsi="宋体" w:eastAsia="宋体" w:cs="宋体"/>
                      <w:sz w:val="21"/>
                      <w:szCs w:val="21"/>
                      <w:u w:val="none"/>
                      <w:bdr w:val="none" w:color="auto" w:sz="0" w:space="0"/>
                    </w:rPr>
                    <w:t>日</w:t>
                  </w:r>
                </w:p>
              </w:tc>
            </w:tr>
          </w:tbl>
          <w:p>
            <w:pPr>
              <w:jc w:val="center"/>
              <w:rPr>
                <w:rFonts w:hint="eastAsia" w:ascii="宋体" w:hAnsi="宋体" w:eastAsia="宋体" w:cs="宋体"/>
                <w:i w:val="0"/>
                <w:caps w:val="0"/>
                <w:color w:val="333333"/>
                <w:spacing w:val="0"/>
                <w:sz w:val="18"/>
                <w:szCs w:val="18"/>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CD2947"/>
    <w:rsid w:val="4BCD2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2021-08-17T10:46:00Z</dcterms:created>
  <dc:creator>Administrator</dc:creator>
  <cp:lastModifiedBy>Administrator</cp:lastModifiedBy>
  <dcterms:modified xsi:type="dcterms:W3CDTF">2021-08-17T10:49:27Z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