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bookmarkStart w:id="0" w:name="_GoBack"/>
      <w:r>
        <w:rPr>
          <w:sz w:val="30"/>
          <w:szCs w:val="30"/>
        </w:rPr>
        <w:t>丽水市白云山生态林场拟选聘人员公示</w:t>
      </w:r>
    </w:p>
    <w:bookmarkEnd w:id="0"/>
    <w:tbl>
      <w:tblPr>
        <w:tblW w:w="901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5"/>
        <w:gridCol w:w="720"/>
        <w:gridCol w:w="2880"/>
        <w:gridCol w:w="1875"/>
        <w:gridCol w:w="21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  <w:jc w:val="center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ascii="黑体" w:hAnsi="宋体" w:eastAsia="黑体" w:cs="黑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8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选聘单位</w:t>
            </w:r>
          </w:p>
        </w:tc>
        <w:tc>
          <w:tcPr>
            <w:tcW w:w="21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黑体" w:hAnsi="宋体" w:eastAsia="黑体" w:cs="黑体"/>
                <w:sz w:val="24"/>
                <w:szCs w:val="24"/>
                <w:bdr w:val="none" w:color="auto" w:sz="0" w:space="0"/>
              </w:rPr>
              <w:t>选聘职位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tblCellSpacing w:w="0" w:type="dxa"/>
          <w:jc w:val="center"/>
        </w:trPr>
        <w:tc>
          <w:tcPr>
            <w:tcW w:w="13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30"/>
                <w:szCs w:val="30"/>
                <w:bdr w:val="none" w:color="auto" w:sz="0" w:space="0"/>
              </w:rPr>
              <w:t>陈操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bdr w:val="none" w:color="auto" w:sz="0" w:space="0"/>
              </w:rPr>
              <w:t>龙泉市林业改革发展中心主任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bdr w:val="none" w:color="auto" w:sz="0" w:space="0"/>
              </w:rPr>
              <w:t>丽水市白云山生态林场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bdr w:val="none" w:color="auto" w:sz="0" w:space="0"/>
              </w:rPr>
              <w:t>工作人员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30E60"/>
    <w:rsid w:val="2B9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666666"/>
      <w:u w:val="none"/>
    </w:rPr>
  </w:style>
  <w:style w:type="character" w:styleId="7">
    <w:name w:val="Hyperlink"/>
    <w:basedOn w:val="4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2021-08-13T03:48:00Z</dcterms:created>
  <dc:creator>Administrator</dc:creator>
  <cp:lastModifiedBy>Administrator</cp:lastModifiedBy>
  <dcterms:modified xsi:type="dcterms:W3CDTF">2021-08-13T04:08:00Z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