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125" w:afterAutospacing="0" w:line="19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3"/>
          <w:spacing w:val="0"/>
          <w:sz w:val="30"/>
          <w:szCs w:val="30"/>
          <w:bdr w:val="none" w:color="auto" w:sz="0" w:space="0"/>
          <w:shd w:val="clear" w:fill="FFFFFF"/>
        </w:rPr>
        <w:t>上海市儿童福利院拟聘人员公示</w:t>
      </w:r>
    </w:p>
    <w:p/>
    <w:tbl>
      <w:tblPr>
        <w:tblW w:w="751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471"/>
        <w:gridCol w:w="875"/>
        <w:gridCol w:w="875"/>
        <w:gridCol w:w="875"/>
        <w:gridCol w:w="875"/>
        <w:gridCol w:w="876"/>
        <w:gridCol w:w="876"/>
        <w:gridCol w:w="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诸静怡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上海市儿童福利院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保育护士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大学专科毕业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上海思博职业技术学院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3" w:afterAutospacing="0" w:line="25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A0E18"/>
    <w:rsid w:val="021A0E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2021-08-13T12:20:00Z</dcterms:created>
  <dc:creator>WPS_1609033458</dc:creator>
  <cp:lastModifiedBy>WPS_1609033458</cp:lastModifiedBy>
  <dcterms:modified xsi:type="dcterms:W3CDTF">2021-08-13T12:20:28Z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0DD216091F624BD7AF4F2AF53B96D740</vt:lpwstr>
  </property>
</Properties>
</file>