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24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6F6F6"/>
        </w:rPr>
        <w:t>体检相关情况及第三批体检合格人员名单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810"/>
        <w:gridCol w:w="2070"/>
        <w:gridCol w:w="2100"/>
        <w:gridCol w:w="1530"/>
        <w:gridCol w:w="94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报考单位及代码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报考职位及代码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丁艳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1152480300717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1024安顺市西秀区财政局七眼桥镇分局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01管理岗位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石青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4152481101828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1042安顺市第六小学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01专业技术岗位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王霞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4252481202615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1044安顺市第九中学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02专业技术岗位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张洁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4252481302417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1049安顺市西秀区鸡场中学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02专业技术岗位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董士媛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4152481101113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1050安顺市西秀区启新学校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01专业技术岗位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陈杰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4252481302104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1051安顺市西秀区旧州中学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03专业技术岗位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B5A99"/>
    <w:rsid w:val="1E5B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2021-08-12T03:23:00Z</dcterms:created>
  <dc:creator>Administrator</dc:creator>
  <cp:lastModifiedBy>Administrator</cp:lastModifiedBy>
  <dcterms:modified xsi:type="dcterms:W3CDTF">2021-08-12T04:38:01Z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