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5450" w:type="dxa"/>
        <w:tblInd w:w="0" w:type="dxa"/>
        <w:shd w:val="clear" w:color="auto" w:fill="FFFFFF"/>
        <w:tblLayout w:type="autofit"/>
        <w:tblCellMar>
          <w:top w:w="0" w:type="dxa"/>
          <w:left w:w="0" w:type="dxa"/>
          <w:bottom w:w="0" w:type="dxa"/>
          <w:right w:w="0" w:type="dxa"/>
        </w:tblCellMar>
      </w:tblPr>
      <w:tblGrid>
        <w:gridCol w:w="450"/>
        <w:gridCol w:w="1416"/>
        <w:gridCol w:w="2509"/>
        <w:gridCol w:w="615"/>
        <w:gridCol w:w="1170"/>
        <w:gridCol w:w="615"/>
        <w:gridCol w:w="690"/>
        <w:gridCol w:w="816"/>
        <w:gridCol w:w="540"/>
        <w:gridCol w:w="1716"/>
        <w:gridCol w:w="690"/>
        <w:gridCol w:w="416"/>
        <w:gridCol w:w="616"/>
        <w:gridCol w:w="435"/>
        <w:gridCol w:w="540"/>
        <w:gridCol w:w="2216"/>
      </w:tblGrid>
      <w:tr>
        <w:tblPrEx>
          <w:shd w:val="clear" w:color="auto" w:fill="FFFFFF"/>
          <w:tblCellMar>
            <w:top w:w="0" w:type="dxa"/>
            <w:left w:w="0" w:type="dxa"/>
            <w:bottom w:w="0" w:type="dxa"/>
            <w:right w:w="0" w:type="dxa"/>
          </w:tblCellMar>
        </w:tblPrEx>
        <w:trPr>
          <w:trHeight w:val="720" w:hRule="atLeast"/>
        </w:trPr>
        <w:tc>
          <w:tcPr>
            <w:tcW w:w="15450" w:type="dxa"/>
            <w:gridSpan w:val="16"/>
            <w:tcBorders>
              <w:top w:val="nil"/>
              <w:left w:val="nil"/>
              <w:bottom w:val="nil"/>
              <w:right w:val="nil"/>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rFonts w:ascii="å®‹ä½“" w:hAnsi="å®‹ä½“" w:eastAsia="å®‹ä½“" w:cs="å®‹ä½“"/>
                <w:sz w:val="20"/>
                <w:szCs w:val="20"/>
              </w:rPr>
            </w:pPr>
            <w:bookmarkStart w:id="0" w:name="_GoBack"/>
            <w:r>
              <w:rPr>
                <w:rFonts w:hint="default" w:ascii="方正小标宋简体" w:hAnsi="方正小标宋简体" w:eastAsia="方正小标宋简体" w:cs="方正小标宋简体"/>
                <w:b/>
                <w:bCs/>
                <w:i w:val="0"/>
                <w:iCs w:val="0"/>
                <w:caps w:val="0"/>
                <w:color w:val="000000"/>
                <w:spacing w:val="0"/>
                <w:sz w:val="30"/>
                <w:szCs w:val="30"/>
                <w:shd w:val="clear" w:fill="FFFFFF"/>
              </w:rPr>
              <w:t>2021年春季</w:t>
            </w:r>
            <w:r>
              <w:rPr>
                <w:rFonts w:ascii="方正小标宋简体" w:hAnsi="方正小标宋简体" w:eastAsia="方正小标宋简体" w:cs="方正小标宋简体"/>
                <w:b/>
                <w:bCs/>
                <w:i w:val="0"/>
                <w:iCs w:val="0"/>
                <w:caps w:val="0"/>
                <w:color w:val="000000"/>
                <w:spacing w:val="0"/>
                <w:sz w:val="30"/>
                <w:szCs w:val="30"/>
                <w:bdr w:val="none" w:color="auto" w:sz="0" w:space="0"/>
                <w:shd w:val="clear" w:fill="FFFFFF"/>
              </w:rPr>
              <w:t>北岸经开区政府系统</w:t>
            </w:r>
            <w:r>
              <w:rPr>
                <w:rFonts w:hint="default" w:ascii="方正小标宋简体" w:hAnsi="方正小标宋简体" w:eastAsia="方正小标宋简体" w:cs="方正小标宋简体"/>
                <w:b/>
                <w:bCs/>
                <w:i w:val="0"/>
                <w:iCs w:val="0"/>
                <w:caps w:val="0"/>
                <w:color w:val="000000"/>
                <w:spacing w:val="0"/>
                <w:sz w:val="30"/>
                <w:szCs w:val="30"/>
                <w:bdr w:val="none" w:color="auto" w:sz="0" w:space="0"/>
                <w:shd w:val="clear" w:fill="FFFFFF"/>
              </w:rPr>
              <w:t>事业单位公开考试招聘体检阶段拟第一轮递补资格复审考生名单公布</w:t>
            </w:r>
            <w:bookmarkEnd w:id="0"/>
          </w:p>
        </w:tc>
      </w:tr>
      <w:tr>
        <w:tblPrEx>
          <w:tblCellMar>
            <w:top w:w="0" w:type="dxa"/>
            <w:left w:w="0" w:type="dxa"/>
            <w:bottom w:w="0" w:type="dxa"/>
            <w:right w:w="0" w:type="dxa"/>
          </w:tblCellMar>
        </w:tblPrEx>
        <w:trPr>
          <w:trHeight w:val="880" w:hRule="atLeast"/>
        </w:trPr>
        <w:tc>
          <w:tcPr>
            <w:tcW w:w="450"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ascii="黑体" w:hAnsi="宋体" w:eastAsia="黑体" w:cs="黑体"/>
                <w:i w:val="0"/>
                <w:iCs w:val="0"/>
                <w:caps w:val="0"/>
                <w:color w:val="000000"/>
                <w:spacing w:val="0"/>
                <w:kern w:val="0"/>
                <w:sz w:val="20"/>
                <w:szCs w:val="20"/>
                <w:bdr w:val="none" w:color="auto" w:sz="0" w:space="0"/>
                <w:lang w:val="en-US" w:eastAsia="zh-CN" w:bidi="ar"/>
              </w:rPr>
              <w:t>序号</w:t>
            </w:r>
          </w:p>
        </w:tc>
        <w:tc>
          <w:tcPr>
            <w:tcW w:w="14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主管部门</w:t>
            </w:r>
          </w:p>
        </w:tc>
        <w:tc>
          <w:tcPr>
            <w:tcW w:w="2509"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单位名称</w:t>
            </w:r>
          </w:p>
        </w:tc>
        <w:tc>
          <w:tcPr>
            <w:tcW w:w="61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单位代码</w:t>
            </w:r>
          </w:p>
        </w:tc>
        <w:tc>
          <w:tcPr>
            <w:tcW w:w="117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岗位</w:t>
            </w:r>
            <w:r>
              <w:rPr>
                <w:rFonts w:hint="eastAsia" w:ascii="黑体" w:hAnsi="宋体" w:eastAsia="黑体" w:cs="黑体"/>
                <w:i w:val="0"/>
                <w:iCs w:val="0"/>
                <w:caps w:val="0"/>
                <w:color w:val="000000"/>
                <w:spacing w:val="0"/>
                <w:kern w:val="0"/>
                <w:sz w:val="20"/>
                <w:szCs w:val="20"/>
                <w:bdr w:val="none" w:color="auto" w:sz="0" w:space="0"/>
                <w:lang w:val="en-US" w:eastAsia="zh-CN" w:bidi="ar"/>
              </w:rPr>
              <w:br w:type="textWrapping"/>
            </w:r>
            <w:r>
              <w:rPr>
                <w:rFonts w:hint="eastAsia" w:ascii="黑体" w:hAnsi="宋体" w:eastAsia="黑体" w:cs="黑体"/>
                <w:i w:val="0"/>
                <w:iCs w:val="0"/>
                <w:caps w:val="0"/>
                <w:color w:val="000000"/>
                <w:spacing w:val="0"/>
                <w:kern w:val="0"/>
                <w:sz w:val="20"/>
                <w:szCs w:val="20"/>
                <w:bdr w:val="none" w:color="auto" w:sz="0" w:space="0"/>
                <w:lang w:val="en-US" w:eastAsia="zh-CN" w:bidi="ar"/>
              </w:rPr>
              <w:t>名称</w:t>
            </w:r>
          </w:p>
        </w:tc>
        <w:tc>
          <w:tcPr>
            <w:tcW w:w="61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考试科目</w:t>
            </w:r>
          </w:p>
        </w:tc>
        <w:tc>
          <w:tcPr>
            <w:tcW w:w="69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岗位代码</w:t>
            </w:r>
          </w:p>
        </w:tc>
        <w:tc>
          <w:tcPr>
            <w:tcW w:w="8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姓名</w:t>
            </w:r>
          </w:p>
        </w:tc>
        <w:tc>
          <w:tcPr>
            <w:tcW w:w="54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性别</w:t>
            </w:r>
          </w:p>
        </w:tc>
        <w:tc>
          <w:tcPr>
            <w:tcW w:w="17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准考证</w:t>
            </w:r>
          </w:p>
        </w:tc>
        <w:tc>
          <w:tcPr>
            <w:tcW w:w="69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笔试原始成绩</w:t>
            </w:r>
          </w:p>
        </w:tc>
        <w:tc>
          <w:tcPr>
            <w:tcW w:w="4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加分</w:t>
            </w:r>
          </w:p>
        </w:tc>
        <w:tc>
          <w:tcPr>
            <w:tcW w:w="6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笔试成绩</w:t>
            </w:r>
          </w:p>
        </w:tc>
        <w:tc>
          <w:tcPr>
            <w:tcW w:w="435" w:type="dxa"/>
            <w:tcBorders>
              <w:top w:val="single" w:color="000000" w:sz="8" w:space="0"/>
              <w:left w:val="nil"/>
              <w:bottom w:val="single" w:color="000000" w:sz="8" w:space="0"/>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排名</w:t>
            </w:r>
          </w:p>
        </w:tc>
        <w:tc>
          <w:tcPr>
            <w:tcW w:w="540"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招收人数</w:t>
            </w:r>
          </w:p>
        </w:tc>
        <w:tc>
          <w:tcPr>
            <w:tcW w:w="22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eastAsia" w:ascii="黑体" w:hAnsi="宋体" w:eastAsia="黑体" w:cs="黑体"/>
                <w:i w:val="0"/>
                <w:iCs w:val="0"/>
                <w:caps w:val="0"/>
                <w:color w:val="000000"/>
                <w:spacing w:val="0"/>
                <w:kern w:val="0"/>
                <w:sz w:val="20"/>
                <w:szCs w:val="20"/>
                <w:bdr w:val="none" w:color="auto" w:sz="0" w:space="0"/>
                <w:lang w:val="en-US" w:eastAsia="zh-CN" w:bidi="ar"/>
              </w:rPr>
              <w:t>备注</w:t>
            </w:r>
          </w:p>
        </w:tc>
      </w:tr>
      <w:tr>
        <w:tblPrEx>
          <w:tblCellMar>
            <w:top w:w="0" w:type="dxa"/>
            <w:left w:w="0" w:type="dxa"/>
            <w:bottom w:w="0" w:type="dxa"/>
            <w:right w:w="0" w:type="dxa"/>
          </w:tblCellMar>
        </w:tblPrEx>
        <w:trPr>
          <w:trHeight w:val="480" w:hRule="atLeast"/>
        </w:trPr>
        <w:tc>
          <w:tcPr>
            <w:tcW w:w="0" w:type="auto"/>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ascii="仿宋_GB2312" w:hAnsi="å®‹ä½“" w:eastAsia="仿宋_GB2312" w:cs="仿宋_GB2312"/>
                <w:i w:val="0"/>
                <w:iCs w:val="0"/>
                <w:caps w:val="0"/>
                <w:color w:val="000000"/>
                <w:spacing w:val="0"/>
                <w:kern w:val="0"/>
                <w:sz w:val="20"/>
                <w:szCs w:val="20"/>
                <w:bdr w:val="none" w:color="auto" w:sz="0" w:space="0"/>
                <w:lang w:val="en-US" w:eastAsia="zh-CN" w:bidi="ar"/>
              </w:rPr>
              <w:t>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北岸政府系统</w:t>
            </w:r>
          </w:p>
        </w:tc>
        <w:tc>
          <w:tcPr>
            <w:tcW w:w="2509"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湄洲湾北岸经济开发区妇幼保健所</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171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专技岗位2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B类</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02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吴雪仙</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女</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171023502201310</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50</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 </w:t>
            </w:r>
          </w:p>
        </w:tc>
        <w:tc>
          <w:tcPr>
            <w:tcW w:w="6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50</w:t>
            </w:r>
          </w:p>
        </w:tc>
        <w:tc>
          <w:tcPr>
            <w:tcW w:w="43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2</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体检阶段拟第一轮递补</w:t>
            </w:r>
          </w:p>
        </w:tc>
      </w:tr>
      <w:tr>
        <w:tblPrEx>
          <w:tblCellMar>
            <w:top w:w="0" w:type="dxa"/>
            <w:left w:w="0" w:type="dxa"/>
            <w:bottom w:w="0" w:type="dxa"/>
            <w:right w:w="0" w:type="dxa"/>
          </w:tblCellMar>
        </w:tblPrEx>
        <w:trPr>
          <w:trHeight w:val="480" w:hRule="atLeast"/>
        </w:trPr>
        <w:tc>
          <w:tcPr>
            <w:tcW w:w="0" w:type="auto"/>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北岸政府系统</w:t>
            </w:r>
          </w:p>
        </w:tc>
        <w:tc>
          <w:tcPr>
            <w:tcW w:w="2509"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both"/>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湄洲湾北岸经济开发区建筑工程质量与安全监督站</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172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专技岗位</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A类</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01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戴常钱</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男</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172013501142007</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70.1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 </w:t>
            </w:r>
          </w:p>
        </w:tc>
        <w:tc>
          <w:tcPr>
            <w:tcW w:w="6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70.1</w:t>
            </w:r>
          </w:p>
        </w:tc>
        <w:tc>
          <w:tcPr>
            <w:tcW w:w="43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2</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体检阶段拟第一轮递补</w:t>
            </w:r>
          </w:p>
        </w:tc>
      </w:tr>
      <w:tr>
        <w:tblPrEx>
          <w:shd w:val="clear" w:color="auto" w:fill="FFFFFF"/>
          <w:tblCellMar>
            <w:top w:w="0" w:type="dxa"/>
            <w:left w:w="0" w:type="dxa"/>
            <w:bottom w:w="0" w:type="dxa"/>
            <w:right w:w="0" w:type="dxa"/>
          </w:tblCellMar>
        </w:tblPrEx>
        <w:trPr>
          <w:trHeight w:val="480" w:hRule="atLeast"/>
        </w:trPr>
        <w:tc>
          <w:tcPr>
            <w:tcW w:w="0" w:type="auto"/>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3</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北岸政府系统</w:t>
            </w:r>
          </w:p>
        </w:tc>
        <w:tc>
          <w:tcPr>
            <w:tcW w:w="2509"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湄洲湾北岸经济开发区安全生产执法大队</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173</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专技岗位2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A类</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02</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郑晓蕊</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女</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173023501171927</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72.8</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 </w:t>
            </w:r>
          </w:p>
        </w:tc>
        <w:tc>
          <w:tcPr>
            <w:tcW w:w="6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72.8</w:t>
            </w:r>
          </w:p>
        </w:tc>
        <w:tc>
          <w:tcPr>
            <w:tcW w:w="43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2</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体检阶段拟第一轮递补</w:t>
            </w:r>
          </w:p>
        </w:tc>
      </w:tr>
      <w:tr>
        <w:tblPrEx>
          <w:tblCellMar>
            <w:top w:w="0" w:type="dxa"/>
            <w:left w:w="0" w:type="dxa"/>
            <w:bottom w:w="0" w:type="dxa"/>
            <w:right w:w="0" w:type="dxa"/>
          </w:tblCellMar>
        </w:tblPrEx>
        <w:trPr>
          <w:trHeight w:val="480" w:hRule="atLeast"/>
        </w:trPr>
        <w:tc>
          <w:tcPr>
            <w:tcW w:w="0" w:type="auto"/>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4</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北岸政府系统</w:t>
            </w:r>
          </w:p>
        </w:tc>
        <w:tc>
          <w:tcPr>
            <w:tcW w:w="2509"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湄洲湾北岸经济开发区东埔镇人民政府乡村振兴发展中心</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183</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专技岗位</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A类</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01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张照红</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女</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183013501151726</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64.5</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 </w:t>
            </w:r>
          </w:p>
        </w:tc>
        <w:tc>
          <w:tcPr>
            <w:tcW w:w="6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64.5</w:t>
            </w:r>
          </w:p>
        </w:tc>
        <w:tc>
          <w:tcPr>
            <w:tcW w:w="43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2</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1</w:t>
            </w:r>
          </w:p>
        </w:tc>
        <w:tc>
          <w:tcPr>
            <w:tcW w:w="0" w:type="auto"/>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textAlignment w:val="center"/>
              <w:rPr>
                <w:rFonts w:hint="default" w:ascii="å®‹ä½“" w:hAnsi="å®‹ä½“" w:eastAsia="å®‹ä½“" w:cs="å®‹ä½“"/>
                <w:sz w:val="20"/>
                <w:szCs w:val="20"/>
              </w:rPr>
            </w:pPr>
            <w:r>
              <w:rPr>
                <w:rFonts w:hint="default" w:ascii="仿宋_GB2312" w:hAnsi="å®‹ä½“" w:eastAsia="仿宋_GB2312" w:cs="仿宋_GB2312"/>
                <w:i w:val="0"/>
                <w:iCs w:val="0"/>
                <w:caps w:val="0"/>
                <w:color w:val="000000"/>
                <w:spacing w:val="0"/>
                <w:kern w:val="0"/>
                <w:sz w:val="20"/>
                <w:szCs w:val="20"/>
                <w:bdr w:val="none" w:color="auto" w:sz="0" w:space="0"/>
                <w:lang w:val="en-US" w:eastAsia="zh-CN" w:bidi="ar"/>
              </w:rPr>
              <w:t>体检阶段拟</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å®‹ä½“">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方正小标宋简体">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4D518B9"/>
    <w:rsid w:val="24D518B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2021-08-09T09:31:00Z</dcterms:created>
  <dc:creator>WPS_1609033458</dc:creator>
  <cp:lastModifiedBy>WPS_1609033458</cp:lastModifiedBy>
  <dcterms:modified xsi:type="dcterms:W3CDTF">2021-08-09T09:31:38Z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177AC4DBC0754D0C8D964B04F268EF23</vt:lpwstr>
  </property>
</Properties>
</file>