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76" w:lineRule="atLeast"/>
        <w:ind w:left="0" w:right="0" w:firstLine="0"/>
        <w:jc w:val="center"/>
        <w:rPr>
          <w:rFonts w:ascii="微软雅黑" w:hAnsi="微软雅黑" w:eastAsia="微软雅黑" w:cs="微软雅黑"/>
          <w:b/>
          <w:bCs/>
          <w:i w:val="0"/>
          <w:iCs w:val="0"/>
          <w:caps w:val="0"/>
          <w:color w:val="333333"/>
          <w:spacing w:val="0"/>
          <w:sz w:val="30"/>
          <w:szCs w:val="30"/>
        </w:rPr>
      </w:pPr>
      <w:r>
        <w:rPr>
          <w:rFonts w:hint="eastAsia" w:ascii="微软雅黑" w:hAnsi="微软雅黑" w:eastAsia="微软雅黑" w:cs="微软雅黑"/>
          <w:b/>
          <w:bCs/>
          <w:i w:val="0"/>
          <w:iCs w:val="0"/>
          <w:caps w:val="0"/>
          <w:color w:val="333333"/>
          <w:spacing w:val="0"/>
          <w:sz w:val="30"/>
          <w:szCs w:val="30"/>
          <w:bdr w:val="none" w:color="auto" w:sz="0" w:space="0"/>
          <w:shd w:val="clear" w:fill="FFFFFF"/>
        </w:rPr>
        <w:t>秀屿区疾控事业单位专场公开考试招聘递补情况公布</w:t>
      </w:r>
    </w:p>
    <w:p/>
    <w:tbl>
      <w:tblPr>
        <w:tblW w:w="14010" w:type="dxa"/>
        <w:tblInd w:w="0" w:type="dxa"/>
        <w:shd w:val="clear" w:color="auto" w:fill="FFFFFF"/>
        <w:tblLayout w:type="autofit"/>
        <w:tblCellMar>
          <w:top w:w="0" w:type="dxa"/>
          <w:left w:w="0" w:type="dxa"/>
          <w:bottom w:w="0" w:type="dxa"/>
          <w:right w:w="0" w:type="dxa"/>
        </w:tblCellMar>
      </w:tblPr>
      <w:tblGrid>
        <w:gridCol w:w="705"/>
        <w:gridCol w:w="1395"/>
        <w:gridCol w:w="1065"/>
        <w:gridCol w:w="1155"/>
        <w:gridCol w:w="600"/>
        <w:gridCol w:w="555"/>
        <w:gridCol w:w="870"/>
        <w:gridCol w:w="615"/>
        <w:gridCol w:w="1470"/>
        <w:gridCol w:w="840"/>
        <w:gridCol w:w="510"/>
        <w:gridCol w:w="570"/>
        <w:gridCol w:w="660"/>
        <w:gridCol w:w="1125"/>
        <w:gridCol w:w="1875"/>
      </w:tblGrid>
      <w:tr>
        <w:tblPrEx>
          <w:tblCellMar>
            <w:top w:w="0" w:type="dxa"/>
            <w:left w:w="0" w:type="dxa"/>
            <w:bottom w:w="0" w:type="dxa"/>
            <w:right w:w="0" w:type="dxa"/>
          </w:tblCellMar>
        </w:tblPrEx>
        <w:trPr>
          <w:trHeight w:val="285" w:hRule="atLeast"/>
        </w:trPr>
        <w:tc>
          <w:tcPr>
            <w:tcW w:w="14010" w:type="dxa"/>
            <w:gridSpan w:val="15"/>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36"/>
                <w:szCs w:val="36"/>
                <w:bdr w:val="none" w:color="auto" w:sz="0" w:space="0"/>
                <w:lang w:val="en-US" w:eastAsia="zh-CN" w:bidi="ar"/>
              </w:rPr>
              <w:t>    </w:t>
            </w:r>
            <w:r>
              <w:rPr>
                <w:rFonts w:ascii="黑体" w:hAnsi="宋体" w:eastAsia="黑体" w:cs="黑体"/>
                <w:i w:val="0"/>
                <w:iCs w:val="0"/>
                <w:caps w:val="0"/>
                <w:color w:val="333333"/>
                <w:spacing w:val="0"/>
                <w:kern w:val="0"/>
                <w:sz w:val="36"/>
                <w:szCs w:val="36"/>
                <w:bdr w:val="none" w:color="auto" w:sz="0" w:space="0"/>
                <w:lang w:val="en-US" w:eastAsia="zh-CN" w:bidi="ar"/>
              </w:rPr>
              <w:t>莆田市疾控事业单位专场公开考试招聘秀屿区疾病预防控制中心考生因岗位空缺递补资格复审和拟进入体检情况公布如下：</w:t>
            </w:r>
          </w:p>
        </w:tc>
      </w:tr>
      <w:tr>
        <w:tblPrEx>
          <w:tblCellMar>
            <w:top w:w="0" w:type="dxa"/>
            <w:left w:w="0" w:type="dxa"/>
            <w:bottom w:w="0" w:type="dxa"/>
            <w:right w:w="0" w:type="dxa"/>
          </w:tblCellMar>
        </w:tblPrEx>
        <w:trPr>
          <w:trHeight w:val="285" w:hRule="atLeast"/>
        </w:trPr>
        <w:tc>
          <w:tcPr>
            <w:tcW w:w="14010" w:type="dxa"/>
            <w:gridSpan w:val="1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aps w:val="0"/>
                <w:color w:val="333333"/>
                <w:spacing w:val="0"/>
                <w:sz w:val="20"/>
                <w:szCs w:val="20"/>
              </w:rPr>
            </w:pPr>
          </w:p>
        </w:tc>
      </w:tr>
      <w:tr>
        <w:tblPrEx>
          <w:tblCellMar>
            <w:top w:w="0" w:type="dxa"/>
            <w:left w:w="0" w:type="dxa"/>
            <w:bottom w:w="0" w:type="dxa"/>
            <w:right w:w="0" w:type="dxa"/>
          </w:tblCellMar>
        </w:tblPrEx>
        <w:trPr>
          <w:trHeight w:val="285" w:hRule="atLeast"/>
        </w:trPr>
        <w:tc>
          <w:tcPr>
            <w:tcW w:w="14010" w:type="dxa"/>
            <w:gridSpan w:val="1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aps w:val="0"/>
                <w:color w:val="333333"/>
                <w:spacing w:val="0"/>
                <w:sz w:val="20"/>
                <w:szCs w:val="20"/>
              </w:rPr>
            </w:pPr>
          </w:p>
        </w:tc>
      </w:tr>
      <w:tr>
        <w:tblPrEx>
          <w:tblCellMar>
            <w:top w:w="0" w:type="dxa"/>
            <w:left w:w="0" w:type="dxa"/>
            <w:bottom w:w="0" w:type="dxa"/>
            <w:right w:w="0" w:type="dxa"/>
          </w:tblCellMar>
        </w:tblPrEx>
        <w:trPr>
          <w:trHeight w:val="285" w:hRule="atLeast"/>
        </w:trPr>
        <w:tc>
          <w:tcPr>
            <w:tcW w:w="14010" w:type="dxa"/>
            <w:gridSpan w:val="1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aps w:val="0"/>
                <w:color w:val="333333"/>
                <w:spacing w:val="0"/>
                <w:sz w:val="20"/>
                <w:szCs w:val="20"/>
              </w:rPr>
            </w:pPr>
          </w:p>
        </w:tc>
      </w:tr>
      <w:tr>
        <w:tblPrEx>
          <w:tblCellMar>
            <w:top w:w="0" w:type="dxa"/>
            <w:left w:w="0" w:type="dxa"/>
            <w:bottom w:w="0" w:type="dxa"/>
            <w:right w:w="0" w:type="dxa"/>
          </w:tblCellMar>
        </w:tblPrEx>
        <w:trPr>
          <w:trHeight w:val="285" w:hRule="atLeast"/>
        </w:trPr>
        <w:tc>
          <w:tcPr>
            <w:tcW w:w="14010" w:type="dxa"/>
            <w:gridSpan w:val="1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aps w:val="0"/>
                <w:color w:val="333333"/>
                <w:spacing w:val="0"/>
                <w:sz w:val="20"/>
                <w:szCs w:val="20"/>
              </w:rPr>
            </w:pPr>
          </w:p>
        </w:tc>
      </w:tr>
      <w:tr>
        <w:tblPrEx>
          <w:tblCellMar>
            <w:top w:w="0" w:type="dxa"/>
            <w:left w:w="0" w:type="dxa"/>
            <w:bottom w:w="0" w:type="dxa"/>
            <w:right w:w="0" w:type="dxa"/>
          </w:tblCellMar>
        </w:tblPrEx>
        <w:trPr>
          <w:trHeight w:val="480" w:hRule="atLeast"/>
        </w:trPr>
        <w:tc>
          <w:tcPr>
            <w:tcW w:w="14010" w:type="dxa"/>
            <w:gridSpan w:val="15"/>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rPr>
                <w:rFonts w:hint="eastAsia" w:ascii="宋体" w:hAnsi="宋体" w:eastAsia="宋体" w:cs="宋体"/>
                <w:i w:val="0"/>
                <w:iCs w:val="0"/>
                <w:caps w:val="0"/>
                <w:color w:val="333333"/>
                <w:spacing w:val="0"/>
                <w:sz w:val="20"/>
                <w:szCs w:val="20"/>
              </w:rPr>
            </w:pPr>
          </w:p>
        </w:tc>
      </w:tr>
      <w:tr>
        <w:tblPrEx>
          <w:tblCellMar>
            <w:top w:w="0" w:type="dxa"/>
            <w:left w:w="0" w:type="dxa"/>
            <w:bottom w:w="0" w:type="dxa"/>
            <w:right w:w="0" w:type="dxa"/>
          </w:tblCellMar>
        </w:tblPrEx>
        <w:trPr>
          <w:trHeight w:val="58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序号</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单位名称</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岗位代码</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岗位名称</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考试科目</w:t>
            </w:r>
          </w:p>
        </w:tc>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招收人数</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姓名</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性别</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准考证</w:t>
            </w: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笔试原始成绩</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加分</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笔试成绩</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排名</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资格复审情况</w:t>
            </w:r>
          </w:p>
        </w:tc>
        <w:tc>
          <w:tcPr>
            <w:tcW w:w="1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Style w:val="5"/>
                <w:rFonts w:hint="eastAsia" w:ascii="宋体" w:hAnsi="宋体" w:eastAsia="宋体" w:cs="宋体"/>
                <w:i w:val="0"/>
                <w:iCs w:val="0"/>
                <w:caps w:val="0"/>
                <w:color w:val="333333"/>
                <w:spacing w:val="0"/>
                <w:kern w:val="0"/>
                <w:sz w:val="20"/>
                <w:szCs w:val="20"/>
                <w:bdr w:val="none" w:color="auto" w:sz="0" w:space="0"/>
                <w:lang w:val="en-US" w:eastAsia="zh-CN" w:bidi="ar"/>
              </w:rPr>
              <w:t>备注</w:t>
            </w:r>
          </w:p>
        </w:tc>
      </w:tr>
      <w:tr>
        <w:tblPrEx>
          <w:tblCellMar>
            <w:top w:w="0" w:type="dxa"/>
            <w:left w:w="0" w:type="dxa"/>
            <w:bottom w:w="0" w:type="dxa"/>
            <w:right w:w="0" w:type="dxa"/>
          </w:tblCellMar>
        </w:tblPrEx>
        <w:trPr>
          <w:trHeight w:val="10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1</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03</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专技人员3</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B类</w:t>
            </w:r>
          </w:p>
        </w:tc>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杨琳</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女</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0060302102904</w:t>
            </w: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68.42</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68.42</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放弃</w:t>
            </w:r>
          </w:p>
        </w:tc>
        <w:tc>
          <w:tcPr>
            <w:tcW w:w="1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第一轮递补</w:t>
            </w:r>
          </w:p>
        </w:tc>
      </w:tr>
      <w:tr>
        <w:tblPrEx>
          <w:tblCellMar>
            <w:top w:w="0" w:type="dxa"/>
            <w:left w:w="0" w:type="dxa"/>
            <w:bottom w:w="0" w:type="dxa"/>
            <w:right w:w="0" w:type="dxa"/>
          </w:tblCellMar>
        </w:tblPrEx>
        <w:trPr>
          <w:trHeight w:val="840" w:hRule="atLeast"/>
        </w:trPr>
        <w:tc>
          <w:tcPr>
            <w:tcW w:w="70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2</w:t>
            </w:r>
          </w:p>
        </w:tc>
        <w:tc>
          <w:tcPr>
            <w:tcW w:w="1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秀屿区疾病预防控制中心</w:t>
            </w:r>
          </w:p>
        </w:tc>
        <w:tc>
          <w:tcPr>
            <w:tcW w:w="106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03</w:t>
            </w:r>
          </w:p>
        </w:tc>
        <w:tc>
          <w:tcPr>
            <w:tcW w:w="11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专技人员3</w:t>
            </w:r>
          </w:p>
        </w:tc>
        <w:tc>
          <w:tcPr>
            <w:tcW w:w="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B类</w:t>
            </w:r>
          </w:p>
        </w:tc>
        <w:tc>
          <w:tcPr>
            <w:tcW w:w="55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3</w:t>
            </w:r>
          </w:p>
        </w:tc>
        <w:tc>
          <w:tcPr>
            <w:tcW w:w="8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谢丽清</w:t>
            </w:r>
          </w:p>
        </w:tc>
        <w:tc>
          <w:tcPr>
            <w:tcW w:w="61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女</w:t>
            </w:r>
          </w:p>
        </w:tc>
        <w:tc>
          <w:tcPr>
            <w:tcW w:w="1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0060302102702</w:t>
            </w:r>
          </w:p>
        </w:tc>
        <w:tc>
          <w:tcPr>
            <w:tcW w:w="84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66.88</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 </w:t>
            </w:r>
          </w:p>
        </w:tc>
        <w:tc>
          <w:tcPr>
            <w:tcW w:w="5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66.88</w:t>
            </w:r>
          </w:p>
        </w:tc>
        <w:tc>
          <w:tcPr>
            <w:tcW w:w="6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符合条件</w:t>
            </w:r>
          </w:p>
        </w:tc>
        <w:tc>
          <w:tcPr>
            <w:tcW w:w="1875"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spacing w:before="0" w:beforeAutospacing="0" w:after="0" w:afterAutospacing="0" w:line="401" w:lineRule="atLeast"/>
              <w:ind w:left="0" w:right="0" w:firstLine="0"/>
              <w:jc w:val="left"/>
              <w:rPr>
                <w:rFonts w:hint="eastAsia" w:ascii="宋体" w:hAnsi="宋体" w:eastAsia="宋体" w:cs="宋体"/>
                <w:i w:val="0"/>
                <w:iCs w:val="0"/>
                <w:caps w:val="0"/>
                <w:color w:val="333333"/>
                <w:spacing w:val="0"/>
                <w:sz w:val="20"/>
                <w:szCs w:val="20"/>
              </w:rPr>
            </w:pPr>
            <w:r>
              <w:rPr>
                <w:rFonts w:hint="eastAsia" w:ascii="宋体" w:hAnsi="宋体" w:eastAsia="宋体" w:cs="宋体"/>
                <w:i w:val="0"/>
                <w:iCs w:val="0"/>
                <w:caps w:val="0"/>
                <w:color w:val="333333"/>
                <w:spacing w:val="0"/>
                <w:kern w:val="0"/>
                <w:sz w:val="20"/>
                <w:szCs w:val="20"/>
                <w:bdr w:val="none" w:color="auto" w:sz="0" w:space="0"/>
                <w:lang w:val="en-US" w:eastAsia="zh-CN" w:bidi="ar"/>
              </w:rPr>
              <w:t>第二轮递补拟进入体检</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6F4C94"/>
    <w:rsid w:val="1A6F4C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2021-08-06T07:44:00Z</dcterms:created>
  <dc:creator>WPS_1609033458</dc:creator>
  <cp:lastModifiedBy>WPS_1609033458</cp:lastModifiedBy>
  <dcterms:modified xsi:type="dcterms:W3CDTF">2021-08-06T07:45:06Z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57E499E17AA740A692C7E69B9E319F52</vt:lpwstr>
  </property>
</Properties>
</file>