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64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附件2</w:t>
      </w:r>
    </w:p>
    <w:p>
      <w:pPr>
        <w:spacing w:line="560" w:lineRule="exact"/>
        <w:jc w:val="center"/>
        <w:rPr>
          <w:rFonts w:hint="eastAsia"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</w:rPr>
        <w:t>阳春市消防救援大队政府专职消防队员工资待遇表</w:t>
      </w:r>
    </w:p>
    <w:tbl>
      <w:tblPr>
        <w:tblStyle w:val="4"/>
        <w:tblpPr w:leftFromText="180" w:rightFromText="180" w:vertAnchor="page" w:horzAnchor="page" w:tblpXSpec="center" w:tblpY="3141"/>
        <w:tblW w:w="13387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2"/>
        <w:gridCol w:w="2752"/>
        <w:gridCol w:w="1075"/>
        <w:gridCol w:w="1863"/>
        <w:gridCol w:w="2050"/>
        <w:gridCol w:w="2362"/>
        <w:gridCol w:w="25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69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序号</w:t>
            </w:r>
          </w:p>
        </w:tc>
        <w:tc>
          <w:tcPr>
            <w:tcW w:w="275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岗位名称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招聘人数</w:t>
            </w:r>
          </w:p>
        </w:tc>
        <w:tc>
          <w:tcPr>
            <w:tcW w:w="186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工资</w:t>
            </w:r>
          </w:p>
        </w:tc>
        <w:tc>
          <w:tcPr>
            <w:tcW w:w="2050" w:type="dxa"/>
            <w:noWrap w:val="0"/>
            <w:vAlign w:val="center"/>
          </w:tcPr>
          <w:p>
            <w:pPr>
              <w:spacing w:line="560" w:lineRule="exact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住房公积金（单位承担部分）</w:t>
            </w:r>
          </w:p>
        </w:tc>
        <w:tc>
          <w:tcPr>
            <w:tcW w:w="2362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社保（单位承担部分）</w:t>
            </w:r>
          </w:p>
        </w:tc>
        <w:tc>
          <w:tcPr>
            <w:tcW w:w="2593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黑体" w:hAnsi="黑体" w:eastAsia="黑体" w:cs="黑体"/>
                <w:sz w:val="32"/>
                <w:szCs w:val="32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</w:rPr>
              <w:t>费用合计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275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合同制专职消防员（战斗员）</w:t>
            </w:r>
          </w:p>
        </w:tc>
        <w:tc>
          <w:tcPr>
            <w:tcW w:w="107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41</w:t>
            </w:r>
          </w:p>
        </w:tc>
        <w:tc>
          <w:tcPr>
            <w:tcW w:w="18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4100元/人/月</w:t>
            </w:r>
          </w:p>
        </w:tc>
        <w:tc>
          <w:tcPr>
            <w:tcW w:w="205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宋体" w:hAnsi="宋体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200元/人/月</w:t>
            </w:r>
          </w:p>
        </w:tc>
        <w:tc>
          <w:tcPr>
            <w:tcW w:w="236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849.58元/人/月</w:t>
            </w:r>
          </w:p>
        </w:tc>
        <w:tc>
          <w:tcPr>
            <w:tcW w:w="259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5149.58元/人/月61794.96元/人/年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2752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合同制专职消防员（消防车驾驶员）</w:t>
            </w:r>
          </w:p>
        </w:tc>
        <w:tc>
          <w:tcPr>
            <w:tcW w:w="107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10</w:t>
            </w:r>
          </w:p>
        </w:tc>
        <w:tc>
          <w:tcPr>
            <w:tcW w:w="18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4500元/人/月</w:t>
            </w:r>
          </w:p>
        </w:tc>
        <w:tc>
          <w:tcPr>
            <w:tcW w:w="205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200元/人/月</w:t>
            </w:r>
          </w:p>
        </w:tc>
        <w:tc>
          <w:tcPr>
            <w:tcW w:w="236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849.58元/人/月</w:t>
            </w:r>
          </w:p>
        </w:tc>
        <w:tc>
          <w:tcPr>
            <w:tcW w:w="259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5549.58元/人/月66594.96元/人/年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2752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合同制专职消防员（消防执法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辅助文员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107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8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4500元/人/月</w:t>
            </w:r>
          </w:p>
        </w:tc>
        <w:tc>
          <w:tcPr>
            <w:tcW w:w="205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200元/人/月</w:t>
            </w:r>
          </w:p>
        </w:tc>
        <w:tc>
          <w:tcPr>
            <w:tcW w:w="236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849.58元/人/月</w:t>
            </w:r>
          </w:p>
        </w:tc>
        <w:tc>
          <w:tcPr>
            <w:tcW w:w="259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5549.58元/人/月66594.96元/人/年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</w:t>
            </w:r>
          </w:p>
        </w:tc>
        <w:tc>
          <w:tcPr>
            <w:tcW w:w="2752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合同制专职消防员（政治教育协</w:t>
            </w:r>
            <w:r>
              <w:rPr>
                <w:rFonts w:hint="eastAsia" w:ascii="仿宋_GB2312" w:eastAsia="仿宋_GB2312"/>
                <w:sz w:val="32"/>
                <w:szCs w:val="32"/>
                <w:lang w:eastAsia="zh-CN"/>
              </w:rPr>
              <w:t>辅助文员</w:t>
            </w:r>
            <w:r>
              <w:rPr>
                <w:rFonts w:hint="eastAsia" w:ascii="仿宋_GB2312" w:eastAsia="仿宋_GB2312"/>
                <w:sz w:val="32"/>
                <w:szCs w:val="32"/>
              </w:rPr>
              <w:t>）</w:t>
            </w:r>
          </w:p>
        </w:tc>
        <w:tc>
          <w:tcPr>
            <w:tcW w:w="107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1</w:t>
            </w:r>
          </w:p>
        </w:tc>
        <w:tc>
          <w:tcPr>
            <w:tcW w:w="18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3000元/人/月</w:t>
            </w:r>
          </w:p>
        </w:tc>
        <w:tc>
          <w:tcPr>
            <w:tcW w:w="205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200元/人/月</w:t>
            </w:r>
          </w:p>
        </w:tc>
        <w:tc>
          <w:tcPr>
            <w:tcW w:w="236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849.58元/人/月</w:t>
            </w:r>
          </w:p>
        </w:tc>
        <w:tc>
          <w:tcPr>
            <w:tcW w:w="259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4049.58元/人/月48594.96元/人/年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</w:t>
            </w:r>
          </w:p>
        </w:tc>
        <w:tc>
          <w:tcPr>
            <w:tcW w:w="2752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合同制专职消防员（消防宣传员）</w:t>
            </w:r>
          </w:p>
        </w:tc>
        <w:tc>
          <w:tcPr>
            <w:tcW w:w="107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18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4500元/人/月</w:t>
            </w:r>
          </w:p>
        </w:tc>
        <w:tc>
          <w:tcPr>
            <w:tcW w:w="205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200元/人/月</w:t>
            </w:r>
          </w:p>
        </w:tc>
        <w:tc>
          <w:tcPr>
            <w:tcW w:w="236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849.58元/人/月</w:t>
            </w:r>
          </w:p>
        </w:tc>
        <w:tc>
          <w:tcPr>
            <w:tcW w:w="259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5549.58元/人/月66594.96元/人/年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6</w:t>
            </w:r>
          </w:p>
        </w:tc>
        <w:tc>
          <w:tcPr>
            <w:tcW w:w="2752" w:type="dxa"/>
            <w:noWrap w:val="0"/>
            <w:vAlign w:val="top"/>
          </w:tcPr>
          <w:p>
            <w:pPr>
              <w:spacing w:line="560" w:lineRule="exact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合同制专职消防员（档案管理员）</w:t>
            </w:r>
          </w:p>
        </w:tc>
        <w:tc>
          <w:tcPr>
            <w:tcW w:w="1075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</w:t>
            </w:r>
          </w:p>
        </w:tc>
        <w:tc>
          <w:tcPr>
            <w:tcW w:w="186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3000元/人/月</w:t>
            </w:r>
          </w:p>
        </w:tc>
        <w:tc>
          <w:tcPr>
            <w:tcW w:w="2050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200元/人/月</w:t>
            </w:r>
          </w:p>
        </w:tc>
        <w:tc>
          <w:tcPr>
            <w:tcW w:w="2362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849.58元/人/月</w:t>
            </w:r>
          </w:p>
        </w:tc>
        <w:tc>
          <w:tcPr>
            <w:tcW w:w="2593" w:type="dxa"/>
            <w:noWrap w:val="0"/>
            <w:vAlign w:val="top"/>
          </w:tcPr>
          <w:p>
            <w:pPr>
              <w:spacing w:line="56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4049.58元/人/月48594.96元/人/年</w:t>
            </w:r>
          </w:p>
        </w:tc>
      </w:tr>
    </w:tbl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ind w:right="640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560" w:lineRule="exact"/>
        <w:ind w:right="640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076881"/>
    <w:rsid w:val="1D07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2021-08-04T00:51:00Z</dcterms:created>
  <dc:creator>Admin</dc:creator>
  <cp:lastModifiedBy>Admin</cp:lastModifiedBy>
  <dcterms:modified xsi:type="dcterms:W3CDTF">2021-08-04T00:52:27Z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