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362" w:right="0" w:hanging="360"/>
        <w:rPr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180" w:right="0"/>
        <w:jc w:val="center"/>
        <w:rPr>
          <w:b/>
          <w:bCs/>
          <w:sz w:val="33"/>
          <w:szCs w:val="33"/>
        </w:rPr>
      </w:pPr>
      <w:r>
        <w:rPr>
          <w:b/>
          <w:bCs/>
          <w:i w:val="0"/>
          <w:iCs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FFFFF"/>
        </w:rPr>
        <w:t>厦门市思明区部分单位联合招聘非在编工作人员（2021年5月）拟录用人员公示（第一批）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362" w:right="0" w:hanging="360"/>
        <w:rPr>
          <w:sz w:val="19"/>
          <w:szCs w:val="19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542" w:right="0" w:hanging="360"/>
        <w:jc w:val="left"/>
      </w:pPr>
      <w:r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252" w:afterAutospacing="0" w:line="480" w:lineRule="atLeast"/>
        <w:ind w:left="180" w:right="0" w:firstLine="480"/>
        <w:jc w:val="left"/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因工作需要，厦门市思明区部分单位于2021年5月联合招聘非在编工作人员，在笔试、面试、体检和考核的基础上，第一批拟择优录用以下7名考生。现将有关情况予以公示。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542" w:right="0" w:hanging="36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6"/>
        <w:gridCol w:w="548"/>
        <w:gridCol w:w="901"/>
        <w:gridCol w:w="1237"/>
        <w:gridCol w:w="901"/>
        <w:gridCol w:w="1237"/>
        <w:gridCol w:w="901"/>
        <w:gridCol w:w="811"/>
        <w:gridCol w:w="482"/>
        <w:gridCol w:w="4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招聘单位、岗位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笔试成绩*50%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面试成绩*50%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综合排名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体检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思明区嘉莲街道办事处工程建设辅助人员（09）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张丰源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73.90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36.95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90.80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45.40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82.35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思明区嘉莲街道办事处网络管理员（11）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黄颖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72.50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36.25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87.00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43.50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79.75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思明区统计综合调查队统计调查法律事务助理（12）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陈志仁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55.30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27.65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83.20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41.60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69.25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思明区燃气中心燃气安全监管员（18）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蔡栋斌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55.00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27.50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76.60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38.30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65.80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思明区文化和旅游局市场管理辅助人员（24）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乐欣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73.90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36.95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79.40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39.70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76.65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思明区就业中心窗口辅助人员（29）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陈馨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73.90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36.95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85.40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42.70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79.65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思明区筼筜街道办事处办公室文员（30）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余斯妮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76.50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38.25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87.40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43.70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81.95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542" w:right="0" w:hanging="360"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36DFA"/>
    <w:multiLevelType w:val="multilevel"/>
    <w:tmpl w:val="0A336DF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76BE9"/>
    <w:rsid w:val="04586C5C"/>
    <w:rsid w:val="069C1594"/>
    <w:rsid w:val="069C5DE6"/>
    <w:rsid w:val="07B66888"/>
    <w:rsid w:val="0A6D7BBF"/>
    <w:rsid w:val="0AE81E1F"/>
    <w:rsid w:val="0B0F768B"/>
    <w:rsid w:val="0B493478"/>
    <w:rsid w:val="0D6E40D8"/>
    <w:rsid w:val="10365F27"/>
    <w:rsid w:val="117F1B1E"/>
    <w:rsid w:val="13867CC5"/>
    <w:rsid w:val="158F75FF"/>
    <w:rsid w:val="15DC11FB"/>
    <w:rsid w:val="16885AAD"/>
    <w:rsid w:val="18617C50"/>
    <w:rsid w:val="186A27BB"/>
    <w:rsid w:val="1E4771C3"/>
    <w:rsid w:val="1F3A021A"/>
    <w:rsid w:val="20372DF6"/>
    <w:rsid w:val="20F95F22"/>
    <w:rsid w:val="21AC2CA7"/>
    <w:rsid w:val="21B82217"/>
    <w:rsid w:val="22E37782"/>
    <w:rsid w:val="27B5555C"/>
    <w:rsid w:val="284D7718"/>
    <w:rsid w:val="28B74F76"/>
    <w:rsid w:val="29A81C7B"/>
    <w:rsid w:val="2D17149F"/>
    <w:rsid w:val="2D9F2CF2"/>
    <w:rsid w:val="2E923277"/>
    <w:rsid w:val="32860468"/>
    <w:rsid w:val="32DB31B0"/>
    <w:rsid w:val="34C92F88"/>
    <w:rsid w:val="35A131D6"/>
    <w:rsid w:val="38DE4C9E"/>
    <w:rsid w:val="3C922048"/>
    <w:rsid w:val="3DF62940"/>
    <w:rsid w:val="3E776BE9"/>
    <w:rsid w:val="40C56E1C"/>
    <w:rsid w:val="43553A22"/>
    <w:rsid w:val="43714AD2"/>
    <w:rsid w:val="4612615C"/>
    <w:rsid w:val="47BB5E2E"/>
    <w:rsid w:val="492A76C8"/>
    <w:rsid w:val="4E016A1B"/>
    <w:rsid w:val="4E3F4FFD"/>
    <w:rsid w:val="582B3995"/>
    <w:rsid w:val="58864B4D"/>
    <w:rsid w:val="58DC0B7E"/>
    <w:rsid w:val="59EE16E7"/>
    <w:rsid w:val="5A814C68"/>
    <w:rsid w:val="5CE91A69"/>
    <w:rsid w:val="5D183FE7"/>
    <w:rsid w:val="5D9B44F2"/>
    <w:rsid w:val="5DED35C6"/>
    <w:rsid w:val="5E052D8F"/>
    <w:rsid w:val="5EBA7711"/>
    <w:rsid w:val="62AF6548"/>
    <w:rsid w:val="6326289A"/>
    <w:rsid w:val="6338329D"/>
    <w:rsid w:val="67387B84"/>
    <w:rsid w:val="69B04383"/>
    <w:rsid w:val="6A275499"/>
    <w:rsid w:val="6A3C2B4E"/>
    <w:rsid w:val="6AC11014"/>
    <w:rsid w:val="6BC91860"/>
    <w:rsid w:val="6CC30AAE"/>
    <w:rsid w:val="6F7B1265"/>
    <w:rsid w:val="6F9D7290"/>
    <w:rsid w:val="6FA94736"/>
    <w:rsid w:val="713A62D5"/>
    <w:rsid w:val="71CD284B"/>
    <w:rsid w:val="74A0203C"/>
    <w:rsid w:val="74DF30C8"/>
    <w:rsid w:val="74FE2A10"/>
    <w:rsid w:val="76C67085"/>
    <w:rsid w:val="7A8A4E0E"/>
    <w:rsid w:val="7CC87244"/>
    <w:rsid w:val="7DDF4590"/>
    <w:rsid w:val="7FAA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yperlink"/>
    <w:basedOn w:val="7"/>
    <w:qFormat/>
    <w:uiPriority w:val="0"/>
    <w:rPr>
      <w:color w:val="333333"/>
      <w:u w:val="none"/>
    </w:rPr>
  </w:style>
  <w:style w:type="character" w:styleId="12">
    <w:name w:val="HTML Code"/>
    <w:basedOn w:val="7"/>
    <w:qFormat/>
    <w:uiPriority w:val="0"/>
    <w:rPr>
      <w:rFonts w:ascii="Courier New" w:hAnsi="Courier New"/>
      <w:sz w:val="20"/>
    </w:rPr>
  </w:style>
  <w:style w:type="character" w:styleId="13">
    <w:name w:val="HTML Cite"/>
    <w:basedOn w:val="7"/>
    <w:qFormat/>
    <w:uiPriority w:val="0"/>
  </w:style>
  <w:style w:type="paragraph" w:customStyle="1" w:styleId="14">
    <w:name w:val="_Style 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2020-04-27T03:06:00Z</dcterms:created>
  <dc:creator>龙腾华夏（杨汉东）</dc:creator>
  <cp:lastModifiedBy>卜荣荣</cp:lastModifiedBy>
  <cp:lastPrinted>2021-07-26T02:57:00Z</cp:lastPrinted>
  <dcterms:modified xsi:type="dcterms:W3CDTF">2021-07-27T09:15:50Z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4435DD079CAD47689D1FAD3123DFF10E</vt:lpwstr>
  </property>
</Properties>
</file>