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0"/>
        <w:jc w:val="center"/>
        <w:rPr>
          <w:rFonts w:ascii="Segoe UI" w:hAnsi="Segoe UI" w:eastAsia="Segoe UI" w:cs="Segoe UI"/>
          <w:b/>
          <w:i w:val="0"/>
          <w:caps w:val="0"/>
          <w:color w:val="222222"/>
          <w:spacing w:val="0"/>
          <w:sz w:val="32"/>
          <w:szCs w:val="32"/>
        </w:rPr>
      </w:pPr>
      <w:bookmarkStart w:id="0" w:name="_GoBack"/>
      <w:r>
        <w:rPr>
          <w:rFonts w:hint="default" w:ascii="Segoe UI" w:hAnsi="Segoe UI" w:eastAsia="Segoe UI" w:cs="Segoe UI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中意宁波生态园控股集团有限公司公开招聘笔试成绩</w:t>
      </w:r>
      <w:bookmarkEnd w:id="0"/>
      <w:r>
        <w:rPr>
          <w:rFonts w:hint="default" w:ascii="Segoe UI" w:hAnsi="Segoe UI" w:eastAsia="Segoe UI" w:cs="Segoe UI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公告</w:t>
      </w:r>
    </w:p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50" w:lineRule="atLeast"/>
        <w:ind w:left="225" w:right="225" w:firstLine="0"/>
        <w:jc w:val="center"/>
        <w:rPr>
          <w:rFonts w:hint="default" w:ascii="Segoe UI" w:hAnsi="Segoe UI" w:eastAsia="Segoe UI" w:cs="Segoe UI"/>
          <w:i w:val="0"/>
          <w:caps w:val="0"/>
          <w:color w:val="999999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999999"/>
          <w:spacing w:val="0"/>
          <w:kern w:val="0"/>
          <w:sz w:val="21"/>
          <w:szCs w:val="21"/>
          <w:shd w:val="clear" w:fill="F5F5F5"/>
          <w:lang w:val="en-US" w:eastAsia="zh-CN" w:bidi="ar"/>
        </w:rPr>
        <w:t>时间：2021-07-23 阅读：690次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4"/>
        <w:gridCol w:w="2439"/>
        <w:gridCol w:w="26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3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报考岗位及招聘人数：综合文秘（1人）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报考岗位及招聘人数：招商服务（1人）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报考岗位及招聘人数：融资高级主管（1人）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  <w:jc w:val="center"/>
        </w:trPr>
        <w:tc>
          <w:tcPr>
            <w:tcW w:w="853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进入面试人员另行电话通知面试时间、地点，如有问题请咨询62703303（工作时间）。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87030"/>
    <w:rsid w:val="3AD8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2021-07-27T00:12:00Z</dcterms:created>
  <dc:creator>Administrator</dc:creator>
  <cp:lastModifiedBy>Administrator</cp:lastModifiedBy>
  <dcterms:modified xsi:type="dcterms:W3CDTF">2021-07-27T06:00:11Z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