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  <w:t>附件  2021年北京市职业病诊断医师资格考试合格名单</w:t>
      </w:r>
    </w:p>
    <w:tbl>
      <w:tblPr>
        <w:tblW w:w="73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54"/>
        <w:gridCol w:w="1191"/>
        <w:gridCol w:w="4620"/>
        <w:gridCol w:w="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6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黑体" w:hAnsi="宋体" w:eastAsia="黑体" w:cs="黑体"/>
                <w:sz w:val="28"/>
                <w:szCs w:val="28"/>
              </w:rPr>
              <w:t>序号</w:t>
            </w:r>
          </w:p>
        </w:tc>
        <w:tc>
          <w:tcPr>
            <w:tcW w:w="1080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95B3D7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姓名</w:t>
            </w:r>
          </w:p>
        </w:tc>
        <w:tc>
          <w:tcPr>
            <w:tcW w:w="4188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95B3D7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单位</w:t>
            </w:r>
          </w:p>
        </w:tc>
        <w:tc>
          <w:tcPr>
            <w:tcW w:w="684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95B3D7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李晓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北京大学第三医院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刘秀平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航天731医院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董继霞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北京首钢矿山医院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张明荣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北京泗河中医医院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李俊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北京燕化医院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赵冷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国家卫生健康委职业安全卫生研究中心石龙医院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李玲妹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北京爱康国宾亚运分院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杜君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首钢集团有限公司矿山医院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朱海清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应急总医院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张晓凤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北京仁德医院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李芳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北京市化工职业病防治院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057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吕哲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北京市密云区中医医院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王郑芳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北京航天总医院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蒋守武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北京龙山中医医院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高美丽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北京市房山区疾病预防控制中心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赵立众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北京航天总医院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彭丽萍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北京爱康国宾亚运门诊部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48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马晓坤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北京首钢矿山医院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48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朱继锋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北京仁德医院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吉小昌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航天中心医院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樊海金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北京首钢矿山医院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36" w:hRule="atLeast"/>
          <w:tblCellSpacing w:w="0" w:type="dxa"/>
          <w:jc w:val="center"/>
        </w:trPr>
        <w:tc>
          <w:tcPr>
            <w:tcW w:w="684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李冬波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首钢集团有限公司矿山医院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1" w:after="0" w:afterAutospacing="0" w:line="15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spacing w:after="156" w:afterAutospacing="0"/>
        <w:ind w:lef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ind w:lef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E15E1"/>
    <w:rsid w:val="73AE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2021-07-26T09:35:00Z</dcterms:created>
  <dc:creator>ぺ灬cc果冻ル</dc:creator>
  <cp:lastModifiedBy>ぺ灬cc果冻ル</cp:lastModifiedBy>
  <dcterms:modified xsi:type="dcterms:W3CDTF">2021-07-26T09:35:44Z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