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eastAsia="仿宋_GB2312"/>
          <w:b w:val="0"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>附件2：</w:t>
      </w:r>
    </w:p>
    <w:p>
      <w:pPr>
        <w:spacing w:line="240" w:lineRule="auto"/>
        <w:jc w:val="center"/>
        <w:rPr>
          <w:rFonts w:hint="eastAsia" w:ascii="方正小标宋简体" w:eastAsia="方正小标宋简体"/>
          <w:b w:val="0"/>
          <w:bCs/>
          <w:sz w:val="44"/>
          <w:szCs w:val="44"/>
        </w:rPr>
      </w:pPr>
      <w:r>
        <w:rPr>
          <w:rFonts w:hint="eastAsia" w:ascii="方正小标宋简体" w:eastAsia="方正小标宋简体"/>
          <w:b w:val="0"/>
          <w:bCs/>
          <w:sz w:val="44"/>
          <w:szCs w:val="44"/>
        </w:rPr>
        <w:t>贵州省</w:t>
      </w:r>
      <w:r>
        <w:rPr>
          <w:rFonts w:hint="eastAsia" w:ascii="方正小标宋简体" w:eastAsia="方正小标宋简体"/>
          <w:b w:val="0"/>
          <w:bCs/>
          <w:sz w:val="44"/>
          <w:szCs w:val="44"/>
          <w:lang w:val="en-US" w:eastAsia="zh-CN"/>
        </w:rPr>
        <w:t>青年</w:t>
      </w:r>
      <w:r>
        <w:rPr>
          <w:rFonts w:hint="eastAsia" w:ascii="方正小标宋简体" w:eastAsia="方正小标宋简体"/>
          <w:b w:val="0"/>
          <w:bCs/>
          <w:sz w:val="44"/>
          <w:szCs w:val="44"/>
        </w:rPr>
        <w:t>就业见习登记表</w:t>
      </w:r>
    </w:p>
    <w:p>
      <w:pPr>
        <w:spacing w:line="240" w:lineRule="auto"/>
        <w:jc w:val="center"/>
        <w:rPr>
          <w:rFonts w:hint="eastAsia"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（20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21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年度）</w:t>
      </w:r>
    </w:p>
    <w:tbl>
      <w:tblPr>
        <w:tblStyle w:val="2"/>
        <w:tblpPr w:leftFromText="180" w:rightFromText="180" w:vertAnchor="page" w:horzAnchor="page" w:tblpX="1459" w:tblpY="4274"/>
        <w:tblW w:w="8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7"/>
        <w:gridCol w:w="1843"/>
        <w:gridCol w:w="1013"/>
        <w:gridCol w:w="408"/>
        <w:gridCol w:w="912"/>
        <w:gridCol w:w="1066"/>
        <w:gridCol w:w="21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lang w:eastAsia="zh-CN"/>
              </w:rPr>
            </w:pPr>
          </w:p>
        </w:tc>
        <w:tc>
          <w:tcPr>
            <w:tcW w:w="1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</w:p>
        </w:tc>
        <w:tc>
          <w:tcPr>
            <w:tcW w:w="212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lang w:eastAsia="zh-CN"/>
              </w:rPr>
            </w:pPr>
          </w:p>
        </w:tc>
        <w:tc>
          <w:tcPr>
            <w:tcW w:w="1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12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lang w:eastAsia="zh-CN"/>
              </w:rPr>
            </w:pPr>
          </w:p>
        </w:tc>
        <w:tc>
          <w:tcPr>
            <w:tcW w:w="1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</w:p>
        </w:tc>
        <w:tc>
          <w:tcPr>
            <w:tcW w:w="212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24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212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学    历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lang w:eastAsia="zh-CN"/>
              </w:rPr>
            </w:pPr>
          </w:p>
        </w:tc>
        <w:tc>
          <w:tcPr>
            <w:tcW w:w="1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院  (系)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专    业</w:t>
            </w:r>
          </w:p>
        </w:tc>
        <w:tc>
          <w:tcPr>
            <w:tcW w:w="409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jc w:val="left"/>
              <w:rPr>
                <w:rFonts w:hint="default" w:ascii="仿宋_GB2312" w:hAnsi="宋体" w:eastAsia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入学前户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籍所在地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85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13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31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jc w:val="left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家庭通信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地址及电话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lang w:val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</w:trPr>
        <w:tc>
          <w:tcPr>
            <w:tcW w:w="161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见习意向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240" w:firstLineChars="100"/>
              <w:jc w:val="left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lang w:val="en-US" w:eastAsia="zh-CN"/>
              </w:rPr>
              <w:t>见习单位及岗位代码：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61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24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是否服从调剂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服从    </w:t>
            </w:r>
          </w:p>
          <w:p>
            <w:pPr>
              <w:spacing w:line="400" w:lineRule="exact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        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不服从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5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lang w:val="en-US" w:eastAsia="zh-CN"/>
              </w:rPr>
            </w:pPr>
          </w:p>
        </w:tc>
      </w:tr>
    </w:tbl>
    <w:p>
      <w:pPr>
        <w:spacing w:line="600" w:lineRule="exact"/>
        <w:jc w:val="left"/>
        <w:rPr>
          <w:rFonts w:hint="eastAsia" w:asciiTheme="majorEastAsia" w:hAnsiTheme="majorEastAsia" w:eastAsiaTheme="majorEastAsia" w:cstheme="majorEastAsia"/>
          <w:sz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学校所在省（区、市） </w:t>
      </w:r>
      <w:r>
        <w:rPr>
          <w:rFonts w:hint="eastAsia" w:asciiTheme="majorEastAsia" w:hAnsiTheme="majorEastAsia" w:eastAsiaTheme="majorEastAsia" w:cstheme="majorEastAsia"/>
          <w:sz w:val="24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 w:val="24"/>
        </w:rPr>
        <w:t>学校名称</w:t>
      </w:r>
      <w:r>
        <w:rPr>
          <w:rFonts w:hint="eastAsia" w:asciiTheme="majorEastAsia" w:hAnsiTheme="majorEastAsia" w:eastAsiaTheme="majorEastAsia" w:cstheme="majorEastAsia"/>
          <w:sz w:val="24"/>
          <w:lang w:eastAsia="zh-CN"/>
        </w:rPr>
        <w:t>：</w:t>
      </w:r>
    </w:p>
    <w:p>
      <w:pPr>
        <w:spacing w:line="600" w:lineRule="exact"/>
        <w:rPr>
          <w:rFonts w:hint="eastAsia" w:asciiTheme="majorEastAsia" w:hAnsiTheme="majorEastAsia" w:eastAsiaTheme="majorEastAsia" w:cstheme="majorEastAsia"/>
          <w:sz w:val="24"/>
        </w:rPr>
      </w:pPr>
    </w:p>
    <w:p>
      <w:pPr>
        <w:rPr>
          <w:rFonts w:hint="eastAsia" w:asciiTheme="majorEastAsia" w:hAnsiTheme="majorEastAsia" w:eastAsiaTheme="majorEastAsia" w:cstheme="majorEastAsia"/>
          <w:b/>
        </w:rPr>
      </w:pPr>
    </w:p>
    <w:tbl>
      <w:tblPr>
        <w:tblStyle w:val="2"/>
        <w:tblpPr w:leftFromText="180" w:rightFromText="180" w:vertAnchor="text" w:horzAnchor="margin" w:tblpXSpec="center" w:tblpY="2"/>
        <w:tblW w:w="8923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9"/>
        <w:gridCol w:w="73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大学期间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奖励和处分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8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1、本人自愿参加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val="en-US" w:eastAsia="zh-CN"/>
              </w:rPr>
              <w:t>青年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就业见习计划，保证本人相关信息真实。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2、本人将按照规定的时间及时前往见习单位报到，并服从岗位分配，除不可抗力外，不以任何理由拖延。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3、见习期间，本人将自觉遵守国家法律和高校毕业生就业见习计划的管理规定，爱岗敬业，尽职尽责。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4、见习期满，按时离岗，并做好工作交接。</w:t>
            </w:r>
          </w:p>
          <w:p>
            <w:pPr>
              <w:spacing w:line="400" w:lineRule="exac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3360" w:firstLineChars="14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3360" w:firstLineChars="14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</w:t>
            </w:r>
          </w:p>
          <w:p>
            <w:pPr>
              <w:spacing w:line="400" w:lineRule="exact"/>
              <w:ind w:firstLine="4320" w:firstLineChars="1800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月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引导和鼓励高校毕业生面向基层就业工作办公室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（盖章）</w:t>
            </w: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3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备    注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</w:rPr>
            </w:pPr>
          </w:p>
        </w:tc>
      </w:tr>
    </w:tbl>
    <w:p>
      <w:pPr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贵州省引导和鼓励高校毕业生面向基层就业工作办公室制       （此表可复制）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95AC2"/>
    <w:rsid w:val="019734D5"/>
    <w:rsid w:val="05B60F9E"/>
    <w:rsid w:val="07B861D4"/>
    <w:rsid w:val="09772CEF"/>
    <w:rsid w:val="1D67682A"/>
    <w:rsid w:val="2B095AC2"/>
    <w:rsid w:val="2E9C6AEC"/>
    <w:rsid w:val="328E18E5"/>
    <w:rsid w:val="33BA3D69"/>
    <w:rsid w:val="48573A16"/>
    <w:rsid w:val="53AA0700"/>
    <w:rsid w:val="68D8148D"/>
    <w:rsid w:val="6D535020"/>
    <w:rsid w:val="749B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2018-05-03T03:52:00Z</dcterms:created>
  <dc:creator>jeandee</dc:creator>
  <cp:lastModifiedBy>Administrator</cp:lastModifiedBy>
  <dcterms:modified xsi:type="dcterms:W3CDTF">2021-07-23T07:40:29Z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F4C9D9C70AC244C98418287E6BF786C2</vt:lpwstr>
  </property>
</Properties>
</file>