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15293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15293"/>
          <w:spacing w:val="0"/>
          <w:sz w:val="26"/>
          <w:szCs w:val="26"/>
          <w:bdr w:val="none" w:color="auto" w:sz="0" w:space="0"/>
          <w:shd w:val="clear" w:fill="FFFFFF"/>
        </w:rPr>
        <w:t>灌南县2021年公开招聘事业单位工作人员递补体检名单公布</w:t>
      </w:r>
    </w:p>
    <w:p>
      <w:pPr>
        <w:keepNext w:val="0"/>
        <w:keepLines w:val="0"/>
        <w:widowControl/>
        <w:suppressLineNumbers w:val="0"/>
        <w:shd w:val="clear" w:fill="F0F3F6"/>
        <w:spacing w:before="240" w:beforeAutospacing="0" w:after="240" w:afterAutospacing="0" w:line="48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5"/>
          <w:szCs w:val="15"/>
          <w:shd w:val="clear" w:fill="F0F3F6"/>
          <w:lang w:val="en-US" w:eastAsia="zh-CN" w:bidi="ar"/>
        </w:rPr>
        <w:t>信息来源：灌南县 发布时间：2021-07-26 浏览： 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5"/>
          <w:szCs w:val="15"/>
          <w:shd w:val="clear" w:fill="F0F3F6"/>
          <w:lang w:val="en-US" w:eastAsia="zh-CN" w:bidi="ar"/>
        </w:rPr>
        <w:t>69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5"/>
          <w:szCs w:val="15"/>
          <w:shd w:val="clear" w:fill="F0F3F6"/>
          <w:lang w:val="en-US" w:eastAsia="zh-CN" w:bidi="ar"/>
        </w:rPr>
        <w:t>次 选择阅读字体：[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5"/>
          <w:szCs w:val="15"/>
          <w:u w:val="none"/>
          <w:shd w:val="clear" w:fill="F0F3F6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5"/>
          <w:szCs w:val="15"/>
          <w:u w:val="none"/>
          <w:shd w:val="clear" w:fill="F0F3F6"/>
          <w:lang w:val="en-US" w:eastAsia="zh-CN" w:bidi="ar"/>
        </w:rPr>
        <w:instrText xml:space="preserve"> HYPERLINK "http://www.guannan.gov.cn/gnzx/gsgg/content/javascript:doZoom(24)"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5"/>
          <w:szCs w:val="15"/>
          <w:u w:val="none"/>
          <w:shd w:val="clear" w:fill="F0F3F6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5"/>
          <w:szCs w:val="15"/>
          <w:u w:val="none"/>
          <w:shd w:val="clear" w:fill="F0F3F6"/>
        </w:rPr>
        <w:t>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5"/>
          <w:szCs w:val="15"/>
          <w:u w:val="none"/>
          <w:shd w:val="clear" w:fill="F0F3F6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5"/>
          <w:szCs w:val="15"/>
          <w:shd w:val="clear" w:fill="F0F3F6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5"/>
          <w:szCs w:val="15"/>
          <w:u w:val="none"/>
          <w:shd w:val="clear" w:fill="F0F3F6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5"/>
          <w:szCs w:val="15"/>
          <w:u w:val="none"/>
          <w:shd w:val="clear" w:fill="F0F3F6"/>
          <w:lang w:val="en-US" w:eastAsia="zh-CN" w:bidi="ar"/>
        </w:rPr>
        <w:instrText xml:space="preserve"> HYPERLINK "http://www.guannan.gov.cn/gnzx/gsgg/content/javascript:doZoom(20)"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5"/>
          <w:szCs w:val="15"/>
          <w:u w:val="none"/>
          <w:shd w:val="clear" w:fill="F0F3F6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5"/>
          <w:szCs w:val="15"/>
          <w:u w:val="none"/>
          <w:shd w:val="clear" w:fill="F0F3F6"/>
        </w:rPr>
        <w:t>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5"/>
          <w:szCs w:val="15"/>
          <w:u w:val="none"/>
          <w:shd w:val="clear" w:fill="F0F3F6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5"/>
          <w:szCs w:val="15"/>
          <w:shd w:val="clear" w:fill="F0F3F6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5"/>
          <w:szCs w:val="15"/>
          <w:u w:val="none"/>
          <w:shd w:val="clear" w:fill="F0F3F6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5"/>
          <w:szCs w:val="15"/>
          <w:u w:val="none"/>
          <w:shd w:val="clear" w:fill="F0F3F6"/>
          <w:lang w:val="en-US" w:eastAsia="zh-CN" w:bidi="ar"/>
        </w:rPr>
        <w:instrText xml:space="preserve"> HYPERLINK "http://www.guannan.gov.cn/gnzx/gsgg/content/javascript:doZoom(16)"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5"/>
          <w:szCs w:val="15"/>
          <w:u w:val="none"/>
          <w:shd w:val="clear" w:fill="F0F3F6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5"/>
          <w:szCs w:val="15"/>
          <w:u w:val="none"/>
          <w:shd w:val="clear" w:fill="F0F3F6"/>
        </w:rPr>
        <w:t>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5"/>
          <w:szCs w:val="15"/>
          <w:u w:val="none"/>
          <w:shd w:val="clear" w:fill="F0F3F6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5"/>
          <w:szCs w:val="15"/>
          <w:shd w:val="clear" w:fill="F0F3F6"/>
          <w:lang w:val="en-US" w:eastAsia="zh-CN" w:bidi="ar"/>
        </w:rPr>
        <w:t> ]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92" w:beforeAutospacing="0" w:after="392" w:afterAutospacing="0" w:line="420" w:lineRule="atLeast"/>
        <w:ind w:left="0" w:right="0" w:firstLine="42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根据《灌南县2021年公开招聘事业单位工作人员公告》(连人社事招公告核﹝2021﹞9号)要求，现将获得递补体检资格的人员名单公布如下：（具体名单详见附件）</w:t>
      </w:r>
    </w:p>
    <w:tbl>
      <w:tblPr>
        <w:tblW w:w="6912" w:type="dxa"/>
        <w:tblInd w:w="0" w:type="dxa"/>
        <w:tblBorders>
          <w:top w:val="single" w:color="EEEEEE" w:sz="12" w:space="0"/>
          <w:left w:val="single" w:color="EEEEEE" w:sz="12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2"/>
        <w:gridCol w:w="996"/>
        <w:gridCol w:w="864"/>
        <w:gridCol w:w="1344"/>
        <w:gridCol w:w="1128"/>
        <w:gridCol w:w="984"/>
        <w:gridCol w:w="864"/>
      </w:tblGrid>
      <w:tr>
        <w:tblPrEx>
          <w:tblBorders>
            <w:top w:val="single" w:color="EEEEEE" w:sz="12" w:space="0"/>
            <w:left w:val="single" w:color="EEEEEE" w:sz="12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69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序号</w:t>
            </w:r>
          </w:p>
        </w:tc>
        <w:tc>
          <w:tcPr>
            <w:tcW w:w="9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姓名</w:t>
            </w:r>
          </w:p>
        </w:tc>
        <w:tc>
          <w:tcPr>
            <w:tcW w:w="8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性别</w:t>
            </w:r>
          </w:p>
        </w:tc>
        <w:tc>
          <w:tcPr>
            <w:tcW w:w="13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报考岗位代码</w:t>
            </w:r>
          </w:p>
        </w:tc>
        <w:tc>
          <w:tcPr>
            <w:tcW w:w="11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笔试成绩</w:t>
            </w:r>
          </w:p>
        </w:tc>
        <w:tc>
          <w:tcPr>
            <w:tcW w:w="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面试成绩</w:t>
            </w:r>
          </w:p>
        </w:tc>
        <w:tc>
          <w:tcPr>
            <w:tcW w:w="8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总成绩</w:t>
            </w:r>
          </w:p>
        </w:tc>
      </w:tr>
      <w:tr>
        <w:tblPrEx>
          <w:tblBorders>
            <w:top w:val="single" w:color="EEEEEE" w:sz="12" w:space="0"/>
            <w:left w:val="single" w:color="EEEEEE" w:sz="12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惠磊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男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gn20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64.6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71.4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68.00</w:t>
            </w:r>
          </w:p>
        </w:tc>
      </w:tr>
      <w:tr>
        <w:tblPrEx>
          <w:tblBorders>
            <w:top w:val="single" w:color="EEEEEE" w:sz="12" w:space="0"/>
            <w:left w:val="single" w:color="EEEEEE" w:sz="12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肖蓓鸿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女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gn24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70.3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70.6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70.45</w:t>
            </w:r>
          </w:p>
        </w:tc>
      </w:tr>
    </w:tbl>
    <w:p>
      <w:pPr>
        <w:rPr>
          <w:rFonts w:hint="default"/>
          <w:b/>
          <w:bCs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BD35B8"/>
    <w:rsid w:val="00356FCF"/>
    <w:rsid w:val="0CD775EB"/>
    <w:rsid w:val="251F0B45"/>
    <w:rsid w:val="2FBD35B8"/>
    <w:rsid w:val="43650DA5"/>
    <w:rsid w:val="488C7704"/>
    <w:rsid w:val="57B834A6"/>
    <w:rsid w:val="57CA7582"/>
    <w:rsid w:val="78AA5C69"/>
    <w:rsid w:val="7DE5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Emphasis"/>
    <w:basedOn w:val="5"/>
    <w:qFormat/>
    <w:uiPriority w:val="0"/>
    <w:rPr>
      <w:i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2020-10-16T01:49:00Z</dcterms:created>
  <dc:creator>VincyTse®</dc:creator>
  <cp:lastModifiedBy>卜荣荣</cp:lastModifiedBy>
  <dcterms:modified xsi:type="dcterms:W3CDTF">2021-07-26T05:53:02Z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90AF81150E644730AAF36FF6DAF8AA4D</vt:lpwstr>
  </property>
</Properties>
</file>