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292929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92929"/>
          <w:spacing w:val="0"/>
          <w:sz w:val="28"/>
          <w:szCs w:val="28"/>
          <w:bdr w:val="none" w:color="auto" w:sz="0" w:space="0"/>
          <w:shd w:val="clear" w:fill="FFFFFF"/>
        </w:rPr>
        <w:t>招聘文山州统战事务中心工作人员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92929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体检名单</w:t>
      </w:r>
    </w:p>
    <w:p>
      <w:r>
        <w:drawing>
          <wp:inline distT="0" distB="0" distL="114300" distR="114300">
            <wp:extent cx="4253865" cy="1749425"/>
            <wp:effectExtent l="0" t="0" r="63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A3C50"/>
    <w:rsid w:val="7C8A3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2021-07-26T02:53:00Z</dcterms:created>
  <dc:creator>WPS_1609033458</dc:creator>
  <cp:lastModifiedBy>WPS_1609033458</cp:lastModifiedBy>
  <dcterms:modified xsi:type="dcterms:W3CDTF">2021-07-26T02:53:48Z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55BD7ED74ACA45C0BE04D78FD6125378</vt:lpwstr>
  </property>
</Properties>
</file>