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522"/>
        <w:jc w:val="left"/>
        <w:rPr>
          <w:rFonts w:ascii="微软雅黑" w:hAnsi="微软雅黑" w:eastAsia="微软雅黑" w:cs="微软雅黑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招聘计划</w:t>
      </w:r>
    </w:p>
    <w:tbl>
      <w:tblPr>
        <w:tblW w:w="1323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5"/>
        <w:gridCol w:w="2370"/>
        <w:gridCol w:w="1473"/>
        <w:gridCol w:w="789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序号</w:t>
            </w:r>
          </w:p>
        </w:tc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岗位</w:t>
            </w:r>
          </w:p>
        </w:tc>
        <w:tc>
          <w:tcPr>
            <w:tcW w:w="8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人数</w:t>
            </w:r>
          </w:p>
        </w:tc>
        <w:tc>
          <w:tcPr>
            <w:tcW w:w="4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招聘要求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87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138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统计辅助人员</w:t>
            </w:r>
          </w:p>
        </w:tc>
        <w:tc>
          <w:tcPr>
            <w:tcW w:w="8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  <w:bdr w:val="none" w:color="auto" w:sz="0" w:space="0"/>
              </w:rPr>
              <w:t>1</w:t>
            </w:r>
          </w:p>
        </w:tc>
        <w:tc>
          <w:tcPr>
            <w:tcW w:w="46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75" w:lineRule="atLeast"/>
              <w:ind w:left="0" w:right="0" w:firstLine="520"/>
              <w:jc w:val="left"/>
              <w:rPr>
                <w:rFonts w:hint="eastAsia"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kern w:val="0"/>
                <w:sz w:val="21"/>
                <w:szCs w:val="21"/>
                <w:bdr w:val="none" w:color="auto" w:sz="0" w:space="0"/>
                <w:lang w:val="en-US" w:eastAsia="zh-CN" w:bidi="ar"/>
              </w:rPr>
              <w:t>统计或统计相近专业</w:t>
            </w: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6C37CA"/>
    <w:rsid w:val="066C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2021-07-23T00:02:00Z</dcterms:created>
  <dc:creator>Administrator</dc:creator>
  <cp:lastModifiedBy>Administrator</cp:lastModifiedBy>
  <dcterms:modified xsi:type="dcterms:W3CDTF">2021-07-23T02:07:44Z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