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555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省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田关水利工程管理处2021年公开招聘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 w:line="55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sz w:val="43"/>
          <w:szCs w:val="43"/>
          <w:bdr w:val="none" w:color="auto" w:sz="0" w:space="0"/>
          <w:shd w:val="clear" w:fill="FFFFFF"/>
        </w:rPr>
        <w:t>面试考生名单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75" w:beforeAutospacing="0" w:after="75" w:afterAutospacing="0" w:line="555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tbl>
      <w:tblPr>
        <w:tblW w:w="0" w:type="auto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3089"/>
        <w:gridCol w:w="2092"/>
        <w:gridCol w:w="1774"/>
        <w:gridCol w:w="1561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b/>
                <w:sz w:val="31"/>
                <w:szCs w:val="31"/>
                <w:bdr w:val="none" w:color="auto" w:sz="0" w:space="0"/>
                <w:vertAlign w:val="baseline"/>
              </w:rPr>
              <w:t>职位名称</w:t>
            </w: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b/>
                <w:sz w:val="31"/>
                <w:szCs w:val="31"/>
                <w:bdr w:val="none" w:color="auto" w:sz="0" w:space="0"/>
                <w:vertAlign w:val="baseline"/>
              </w:rPr>
              <w:t>考生姓名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b/>
                <w:sz w:val="31"/>
                <w:szCs w:val="31"/>
                <w:bdr w:val="none" w:color="auto" w:sz="0" w:space="0"/>
                <w:vertAlign w:val="baseline"/>
              </w:rPr>
              <w:t>笔试成绩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b/>
                <w:sz w:val="31"/>
                <w:szCs w:val="31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信息技术岗</w:t>
            </w:r>
            <w:r>
              <w:rPr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fldChar w:fldCharType="begin"/>
            </w:r>
            <w:r>
              <w:rPr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instrText xml:space="preserve"> HYPERLINK "http://slt.hubei.gov.cn/fbjd/tzgg/202107/tel:42000103501821001" </w:instrText>
            </w:r>
            <w:r>
              <w:rPr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fldChar w:fldCharType="separate"/>
            </w:r>
            <w:r>
              <w:rPr>
                <w:rStyle w:val="5"/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t>42000103501821001</w:t>
            </w:r>
            <w:r>
              <w:rPr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fldChar w:fldCharType="end"/>
            </w: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汤迪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67.5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王晨曦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65.8333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朱挚文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65.3333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工程管理岗</w:t>
            </w:r>
            <w:r>
              <w:rPr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fldChar w:fldCharType="begin"/>
            </w:r>
            <w:r>
              <w:rPr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instrText xml:space="preserve"> HYPERLINK "http://slt.hubei.gov.cn/fbjd/tzgg/202107/tel:42000103501821002" </w:instrText>
            </w:r>
            <w:r>
              <w:rPr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fldChar w:fldCharType="separate"/>
            </w:r>
            <w:r>
              <w:rPr>
                <w:rStyle w:val="5"/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t>42000103501821002</w:t>
            </w:r>
            <w:r>
              <w:rPr>
                <w:rFonts w:hint="default" w:ascii="仿宋_GB2312" w:eastAsia="仿宋_GB2312" w:cs="仿宋_GB2312"/>
                <w:color w:val="252525"/>
                <w:sz w:val="31"/>
                <w:szCs w:val="31"/>
                <w:u w:val="none"/>
                <w:bdr w:val="none" w:color="auto" w:sz="0" w:space="0"/>
                <w:vertAlign w:val="baseline"/>
              </w:rPr>
              <w:fldChar w:fldCharType="end"/>
            </w: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袁衡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62.1667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唐安娜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53.8333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李晨峰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51.3333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综合管理岗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42000103501821003</w:t>
            </w: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张晨怡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75.8333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胡蝶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69.8333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c>
          <w:tcPr>
            <w:tcW w:w="34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1"/>
                <w:szCs w:val="21"/>
              </w:rPr>
            </w:pPr>
          </w:p>
        </w:tc>
        <w:tc>
          <w:tcPr>
            <w:tcW w:w="2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廖昂</w:t>
            </w:r>
          </w:p>
        </w:tc>
        <w:tc>
          <w:tcPr>
            <w:tcW w:w="19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210" w:beforeAutospacing="0" w:after="210" w:afterAutospacing="0" w:line="555" w:lineRule="atLeast"/>
              <w:ind w:left="0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31"/>
                <w:szCs w:val="31"/>
                <w:bdr w:val="none" w:color="auto" w:sz="0" w:space="0"/>
                <w:vertAlign w:val="baseline"/>
              </w:rPr>
              <w:t>69.8333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75" w:beforeAutospacing="0" w:after="75" w:afterAutospacing="0" w:line="555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74006"/>
    <w:rsid w:val="0D77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2021-07-22T02:48:00Z</dcterms:created>
  <dc:creator>Administrator</dc:creator>
  <cp:lastModifiedBy>Administrator</cp:lastModifiedBy>
  <dcterms:modified xsi:type="dcterms:W3CDTF">2021-07-22T03:24:42Z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