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313" w:lineRule="atLeast"/>
        <w:ind w:left="0" w:right="0"/>
        <w:jc w:val="center"/>
        <w:rPr>
          <w:rFonts w:ascii="微软雅黑" w:hAnsi="微软雅黑" w:eastAsia="微软雅黑" w:cs="微软雅黑"/>
          <w:sz w:val="18"/>
          <w:szCs w:val="18"/>
        </w:rPr>
      </w:pPr>
      <w:r>
        <w:rPr>
          <w:rStyle w:val="5"/>
          <w:rFonts w:hint="eastAsia" w:ascii="微软雅黑" w:hAnsi="微软雅黑" w:eastAsia="微软雅黑" w:cs="微软雅黑"/>
          <w:i w:val="0"/>
          <w:iCs w:val="0"/>
          <w:caps w:val="0"/>
          <w:color w:val="6A6A6A"/>
          <w:spacing w:val="0"/>
          <w:sz w:val="25"/>
          <w:szCs w:val="25"/>
          <w:bdr w:val="none" w:color="auto" w:sz="0" w:space="0"/>
          <w:shd w:val="clear" w:fill="FFFFFF"/>
        </w:rPr>
        <w:t>2021年临沂市市直部分事业单位公开招聘综合类岗位进入考察体检范围人员名单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313" w:lineRule="atLeast"/>
        <w:ind w:left="0" w:right="0"/>
        <w:jc w:val="left"/>
        <w:rPr>
          <w:rFonts w:hint="eastAsia" w:ascii="微软雅黑" w:hAnsi="微软雅黑" w:eastAsia="微软雅黑" w:cs="微软雅黑"/>
          <w:sz w:val="18"/>
          <w:szCs w:val="18"/>
        </w:rPr>
      </w:pPr>
    </w:p>
    <w:tbl>
      <w:tblPr>
        <w:tblW w:w="10937" w:type="dxa"/>
        <w:tblInd w:w="0" w:type="dxa"/>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shd w:val="clear"/>
        <w:tblLayout w:type="autofit"/>
        <w:tblCellMar>
          <w:top w:w="15" w:type="dxa"/>
          <w:left w:w="15" w:type="dxa"/>
          <w:bottom w:w="15" w:type="dxa"/>
          <w:right w:w="15" w:type="dxa"/>
        </w:tblCellMar>
      </w:tblPr>
      <w:tblGrid>
        <w:gridCol w:w="699"/>
        <w:gridCol w:w="3313"/>
        <w:gridCol w:w="3692"/>
        <w:gridCol w:w="1042"/>
        <w:gridCol w:w="2191"/>
      </w:tblGrid>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bookmarkStart w:id="0" w:name="_GoBack"/>
            <w:r>
              <w:rPr>
                <w:rFonts w:hint="eastAsia" w:ascii="微软雅黑" w:hAnsi="微软雅黑" w:eastAsia="微软雅黑" w:cs="微软雅黑"/>
                <w:sz w:val="18"/>
                <w:szCs w:val="18"/>
                <w:bdr w:val="none" w:color="auto" w:sz="0" w:space="0"/>
              </w:rPr>
              <w:t>序号</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应聘单位</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应聘岗位</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姓名</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笔试准考证号</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1</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市委机关政务保障中心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财务管理(限应届毕业生报考)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李婉婷</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2103284704921</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临沂市专用通信局</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通信技术岗A(限应届毕业生报考)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张城</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2103284200628</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3</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临沂市专用通信局</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通信技术岗B(限应届毕业生报考)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黄彦昭</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2103282401025</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4</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临沂市电子政务内网保障中心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电子政务和保密技术(限应届毕业生报考)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魏彤</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2103285302515</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5</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临沂市电子政务内网保障中心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电子政务和保密技术(限应届毕业生报考)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申世权</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2103282200505</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shd w:val="clear"/>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6</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市委讲师团</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综合岗（限应届毕业生中共党员）</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刘文渊</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2103284803530</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7</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临沂市统战事务服务中心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综合管理岗(限应届毕业生报考)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徐艺铭</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2103283704102</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8</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市直机关党员教育服务中心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财务管理岗(限应届毕业生报考)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刘倩如</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2103284100801</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9</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市直机关党员教育服务中心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综合文字岗(限应届毕业生报考)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高毓彬</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2103285004325</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shd w:val="clear"/>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10</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临沂市老年大学（市老干部综合服务中心）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综合文字岗(限应届毕业生报考)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唐艺函</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2103283204324</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11</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临沂市档案管理服务中心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影像档案及信息化管理(限应届毕业生报考)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王禹</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2103283203521</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12</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临沂市档案管理服务中心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档案管理(限应届毕业生报考)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颜瑞</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2103284201710</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shd w:val="clear"/>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13</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临沂市政府政务保障促进中心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退役大学生士兵岗位</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姜云龙</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2103284401715</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14</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临沂市政府政务保障促进中心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退役大学生士兵岗位</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董夫焱</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2103282205423</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15</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临沂市政府政务保障促进中心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动物检疫岗(限应届毕业生报考)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李帅</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2103283906404</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16</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临沂市政府政务保障促进中心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植物检疫岗(限应届毕业生报考)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郭小萌</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2103283003524</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shd w:val="clear"/>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17</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临沂市政府政务保障促进中心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卫生检疫岗A(限应届毕业生报考)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王子月</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2103283701313</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18</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临沂市政府政务保障促进中心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综合业务岗A(限应届毕业生报考)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宋慧</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2103285002708</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19</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临沂市政府政务保障促进中心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综合业务岗B(限应届毕业生报考)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李爱国</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2103283905714</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20</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临沂市政府政务保障促进中心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综合业务岗B(限应届毕业生报考)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王雷</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2103282903711</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临沂市政府政务保障促进中心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综合业务岗B(限应届毕业生报考)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刘子琰</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2103284802624</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22</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临沂市区域协同发展服务中心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管理岗位(限应届毕业生报考)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卢继臣</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2103284302511</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23</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临沂市区域协同发展服务中心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管理岗位(限应届毕业生报考)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张传灏</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2103285401417</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24</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临沂市区域协同发展服务中心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财务管理岗位</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陆昱含</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2103283400306</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25</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临沂市信用体系建设服务中心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管理岗位A(限应届毕业生报考)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高梅</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2103283803908</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shd w:val="clear"/>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26</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临沂市信用体系建设服务中心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管理岗位B(限应届毕业生报考)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乔运永</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2103284601721</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shd w:val="clear"/>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27</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临沂市供热和住房保障中心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住房保障技术岗</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李聪</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2103285203728</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shd w:val="clear"/>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28</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临沂市供热和住房保障中心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城市供热工程技术岗</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李佳霖</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2103284604218</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shd w:val="clear"/>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29</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临沂市养老事业发展服务中心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退役大学生士兵岗位</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刘恒</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2103284701724</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shd w:val="clear"/>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30</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临沂市农业技术推广中心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农业技术岗(限应届毕业生报考)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刘铭钰</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2103285402709</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shd w:val="clear"/>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31</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临沂市农业技术推广中心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农业技术岗(限应届毕业生报考)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张西凯</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2103283603523</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shd w:val="clear"/>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32</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临沂市普惠金融服务乡村振兴中心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金融服务岗(限应届毕业生报考)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张洁</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2103283100705</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shd w:val="clear"/>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33</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临沂市普惠金融服务乡村振兴中心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金融服务岗(限应届毕业生报考)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葛聪仪</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2103284502319</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shd w:val="clear"/>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34</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临沂市图书馆</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图书管理(限应届毕业生报考)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吴远远</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2103285008112</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shd w:val="clear"/>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35</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临沂市商务发展服务中心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综合岗(限应届毕业生报考)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闵扬</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2103284001105</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36</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临沂市商务发展服务中心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综合岗(限应届毕业生报考)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宋洪坤</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2103284802413</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37</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临沂市价格监测与基金监控中心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基金稽核岗A(限应届毕业生报考)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毛磊</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2103284001221</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38</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临沂市价格监测与基金监控中心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基金稽核岗B(限应届毕业生报考)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房有哲</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2103284600114</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39</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临沂市物资储备和军粮供应中心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仓储管理岗(限应届毕业生报考)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张丕</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2103285102203</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40</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临沂市物资储备和军粮供应中心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服务基层人员定向招聘岗位</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冉令婷</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2103282500923</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shd w:val="clear"/>
          <w:tblCellMar>
            <w:top w:w="15" w:type="dxa"/>
            <w:left w:w="15" w:type="dxa"/>
            <w:bottom w:w="15" w:type="dxa"/>
            <w:right w:w="15" w:type="dxa"/>
          </w:tblCellMar>
        </w:tblPrEx>
        <w:trPr>
          <w:trHeight w:val="609"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41</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临沂市知识产权保护中心（市市场监管服务中心）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法律维权岗(限应届毕业生报考)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李名璇</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2103283905230</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609"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42</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临沂市知识产权保护中心（市市场监管服务中心）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食药产业服务岗</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张晓珂</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2103283301312</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43</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临沂市药物警戒中心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药物警戒岗(限应届毕业生报考)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张继秋</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2103284300222</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44</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临沂市药物警戒中心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药物警戒岗(限应届毕业生报考)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刘孟妮</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2103282500317</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shd w:val="clear"/>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45</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临沂市水利工程保障中心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专业技术岗位(限应届毕业生报考)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李金</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2103282204105</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46</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临沂市水利工程保障中心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专业技术岗位(限应届毕业生报考)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张淏韦</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2103285300730</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47</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临沂市政务服务中心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财务管理岗</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姜山</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2103285200508</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48</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临沂市政务服务中心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财务管理岗</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郁章辉</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2103283602101</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49</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临沂市政务服务中心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随军家属定向招聘岗位</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廉晓臣</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2103283102117</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shd w:val="clear"/>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50</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临沂市公共资源交易中心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计算机技术岗</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刘焕圣</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2103283704227</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51</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临沂市公共资源交易中心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计算机技术岗</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黄静</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2103283002423</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52</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临沂市大数据中心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计算机岗位(限应届毕业生报考)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王加忠</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2103283004018</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53</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临沂市大数据中心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新媒体宣传岗位(限应届毕业生报考)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张杏子</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2103282600526</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54</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临沂市生态文明建设服务中心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专业技术岗A(限应届毕业生报考)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崔宇彤</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2103282206322</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shd w:val="clear"/>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55</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临沂市生态文明建设服务中心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专业技术岗A(限应届毕业生报考)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常明月</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2103283203717</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shd w:val="clear"/>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56</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临沂市生态文明建设服务中心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专业技术岗A(限应届毕业生报考)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陈睿</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2103283802121</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57</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临沂市生态文明建设服务中心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服务基层人员定向招聘岗位</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刘艳吉</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2103283800708</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58</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临沂市兰陵县环境监控中心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专业技术岗(限应届毕业生报考)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索铖志</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2103284701628</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59</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临沂市兰陵县环境监控中心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专业技术岗(限应届毕业生报考)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刘彦明</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2103284300521</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60</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临沂市沂南县环境监控中心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专业技术岗(限应届毕业生报考)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穆春喜</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2103283803020</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shd w:val="clear"/>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61</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临沂市平邑县环境监控中心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专业技术岗A</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李鑫</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2103282701122</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62</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临沂市平邑县环境监控中心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专业技术岗A</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肖慧</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2103282401927</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shd w:val="clear"/>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63</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临沂市平邑县环境监控中心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专业技术岗B(限应届毕业生报考)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刘天歌</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2103285401720</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64</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临沂市平邑县环境监控中心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专业技术岗B(限应届毕业生报考)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刘佳</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2103285004630</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65</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临沂市平邑县环境监控中心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退役大学生士兵岗位</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毛绪帅</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2103284704129</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66</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临沂市费县环境监控中心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专业技术岗A</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张开翼</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2103282300728</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67</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临沂市费县环境监控中心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专业技术岗A</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郇鹏</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2103282803924</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shd w:val="clear"/>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68</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临沂市费县环境监控中心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专业技术岗B(限应届毕业生报考)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梁方</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2103283202208</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69</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临沂市费县环境监控中心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专业技术岗B(限应届毕业生报考)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张博</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2103285302607</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shd w:val="clear"/>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70</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临沂市费县环境监控中心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退役大学生士兵岗位</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丁成林</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2103283802708</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shd w:val="clear"/>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71</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临沂市蒙阴县环境监控中心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专业技术岗(限应届毕业生报考)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王莹</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2103283905829</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72</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临沂市蒙阴县环境监控中心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专业技术岗(限应届毕业生报考)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张开源</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2103284601821</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73</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临沂市莒南县环境监控中心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专业技术岗A</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王琦</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2103284402716</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shd w:val="clear"/>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74</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临沂市莒南县环境监控中心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专业技术岗A</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陈孝良</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2103285203929</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75</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临沂市莒南县环境监控中心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专业技术岗B(限应届毕业生报考)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闫美洁</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2103284902310</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76</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临沂市莒南县环境监控中心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专业技术岗B(限应届毕业生报考)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徐鹏程</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2103282200815</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77</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临沂市莒南县环境监控中心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退役大学生士兵岗位</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陈奕龙</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2103284403229</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shd w:val="clear"/>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78</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临沂市临沭县环境监控中心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专业技术岗A(限应届毕业生报考)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陈彦新</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2103284802607</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79</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临沂市临沭县环境监控中心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专业技术岗A(限应届毕业生报考)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陈兰翔</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2103284902915</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shd w:val="clear"/>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80</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临沂市临沭县环境监控中心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专业技术岗A(限应届毕业生报考)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张宇阳</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2103284404425</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81</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临沂市临沭县环境监控中心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退役大学生士兵岗位</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秦兆迎</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2103283104425</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shd w:val="clear"/>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82</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临沂市地方金融服务中心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综合管理岗(限应届毕业生报考)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孟祥通</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2103284102218</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83</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临沂市地方金融服务中心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综合文字岗(限应届毕业生报考)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胡水灵</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2103282203605</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shd w:val="clear"/>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84</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临沂仲裁委员会办公室</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财会岗位(限应届毕业生报考)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田光娟</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2103284201112</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85</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临沂市政府法制服务中心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法律岗位</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左雯琪</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2103284802007</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86</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临沂市财政事务服务中心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综合管理岗A(限应届毕业生报考)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许多娇</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2103285202812</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87</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临沂市财政事务服务中心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综合管理岗B(限应届毕业生报考)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朱宇恒</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2103284401009</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88</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临沂市政府投融资服务中心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综合管理岗</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李荣德</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2103284601127</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89</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临沂市政府投融资服务中心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工程管理岗</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王雷</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2103283202722</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90</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临沂市交通运输指挥服务中心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交通运输行业服务工作</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寇运庆</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2103285007404</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91</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临沂市交通运输指挥服务中心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交通运输行业服务工作</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丁勇</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2103283200202</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92</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临沂市交通路网服务中心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公路路网建设技术工作(限应届毕业生报考)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陈翔</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2103285102012</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93</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临沂市交通路网服务中心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公路路网建设技术工作(限应届毕业生报考)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刘国昊</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2103283802914</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94</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临沂市科技创新服务中心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科技创新服务A(限应届毕业生报考)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刘中兴</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2103284202515</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shd w:val="clear"/>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95</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临沂市科技创新服务中心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科技创新服务B(限应届毕业生报考)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陈旭</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2103283302614</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shd w:val="clear"/>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96</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临沂市检验检测中心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药品检验岗(限应届毕业生报考)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王丽华</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2103284503807</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shd w:val="clear"/>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97</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临沂市住房公积金中心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业务岗(限应届毕业生报考)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武广阳</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2103284203725</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98</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临沂市住房公积金中心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党建工作岗(限应届毕业生报考)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张琨</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2103285100113</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99</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临沂市铁路民航事业发展中心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财务管理岗位(限应届毕业生报考)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周绍华</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2103283500217</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100</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临沂市铁路民航事业发展中心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交通管理岗位</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胡忠辉</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2103282900918</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101</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临沂市投资促进服务中心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综合管理岗位(限应届毕业生报考)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孙蓬修</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2103283304113</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102</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临沂市投资促进服务中心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财务管理岗位(限应届毕业生报考)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朱永伟</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2103283302106</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103</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市人大机关综合保障中心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信息化(限应届毕业生报考)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赵学辉</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2103283202206</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shd w:val="clear"/>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104</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市人大机关综合保障中心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预算联网监督(限应届毕业生报考)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尤亚楠</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2103283702518</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shd w:val="clear"/>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105</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市政协机关综合保障中心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信息化建设管理岗(限应届毕业生报考)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杨洲</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2103283905508</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106</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市政协机关综合保障中心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财务管理岗(限应届毕业生报考)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熊久林</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2103283100214</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shd w:val="clear"/>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107</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临沂市中级人民法院诉讼服务中心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综合管理岗</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赵阳</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2103283604322</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108</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临沂市中级人民法院法官培训中心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综合文字岗(限应届毕业生报考)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袁瑶</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2103284705329</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shd w:val="clear"/>
          <w:tblCellMar>
            <w:top w:w="15" w:type="dxa"/>
            <w:left w:w="15" w:type="dxa"/>
            <w:bottom w:w="15" w:type="dxa"/>
            <w:right w:w="15" w:type="dxa"/>
          </w:tblCellMar>
        </w:tblPrEx>
        <w:trPr>
          <w:trHeight w:val="341"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109</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临沂市检察官培训中心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综合文秘职位(限应届毕业生报考)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周宇</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2103282205907</w:t>
            </w:r>
          </w:p>
        </w:tc>
      </w:tr>
      <w:tr>
        <w:tblPrEx>
          <w:tblBorders>
            <w:top w:val="single" w:color="ADD9C0" w:sz="4" w:space="0"/>
            <w:left w:val="single" w:color="ADD9C0" w:sz="4" w:space="0"/>
            <w:bottom w:val="single" w:color="ADD9C0" w:sz="4" w:space="0"/>
            <w:right w:val="single" w:color="ADD9C0" w:sz="4" w:space="0"/>
            <w:insideH w:val="none" w:color="auto" w:sz="0" w:space="0"/>
            <w:insideV w:val="none" w:color="auto" w:sz="0" w:space="0"/>
          </w:tblBorders>
          <w:shd w:val="clear"/>
          <w:tblCellMar>
            <w:top w:w="15" w:type="dxa"/>
            <w:left w:w="15" w:type="dxa"/>
            <w:bottom w:w="15" w:type="dxa"/>
            <w:right w:w="15" w:type="dxa"/>
          </w:tblCellMar>
        </w:tblPrEx>
        <w:trPr>
          <w:trHeight w:val="350" w:hRule="atLeast"/>
        </w:trPr>
        <w:tc>
          <w:tcPr>
            <w:tcW w:w="699"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110</w:t>
            </w:r>
          </w:p>
        </w:tc>
        <w:tc>
          <w:tcPr>
            <w:tcW w:w="3313"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临沂市检察事务中心</w:t>
            </w:r>
          </w:p>
        </w:tc>
        <w:tc>
          <w:tcPr>
            <w:tcW w:w="369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检察技术职位(限应届毕业生报考)</w:t>
            </w:r>
          </w:p>
        </w:tc>
        <w:tc>
          <w:tcPr>
            <w:tcW w:w="1042"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孙子晴</w:t>
            </w:r>
          </w:p>
        </w:tc>
        <w:tc>
          <w:tcPr>
            <w:tcW w:w="2191" w:type="dxa"/>
            <w:tcBorders>
              <w:top w:val="single" w:color="ADD9C0" w:sz="4" w:space="0"/>
              <w:left w:val="single" w:color="ADD9C0" w:sz="4" w:space="0"/>
              <w:bottom w:val="single" w:color="ADD9C0" w:sz="4" w:space="0"/>
              <w:right w:val="single" w:color="ADD9C0" w:sz="4" w:space="0"/>
            </w:tcBorders>
            <w:shd w:val="clear"/>
            <w:tcMar>
              <w:top w:w="38" w:type="dxa"/>
              <w:left w:w="38" w:type="dxa"/>
              <w:bottom w:w="38" w:type="dxa"/>
              <w:right w:w="3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rPr>
                <w:rFonts w:hint="eastAsia" w:ascii="微软雅黑" w:hAnsi="微软雅黑" w:eastAsia="微软雅黑" w:cs="微软雅黑"/>
                <w:sz w:val="18"/>
                <w:szCs w:val="18"/>
              </w:rPr>
            </w:pPr>
            <w:r>
              <w:rPr>
                <w:rFonts w:hint="eastAsia" w:ascii="微软雅黑" w:hAnsi="微软雅黑" w:eastAsia="微软雅黑" w:cs="微软雅黑"/>
                <w:sz w:val="18"/>
                <w:szCs w:val="18"/>
                <w:bdr w:val="none" w:color="auto" w:sz="0" w:space="0"/>
              </w:rPr>
              <w:t>2103283901129</w:t>
            </w:r>
          </w:p>
        </w:tc>
      </w:tr>
      <w:bookmarkEnd w:id="0"/>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微软雅黑" w:hAnsi="微软雅黑" w:eastAsia="微软雅黑" w:cs="微软雅黑"/>
          <w:i w:val="0"/>
          <w:iCs w:val="0"/>
          <w:caps w:val="0"/>
          <w:color w:val="000000"/>
          <w:spacing w:val="0"/>
          <w:sz w:val="15"/>
          <w:szCs w:val="15"/>
        </w:rPr>
      </w:pPr>
      <w:r>
        <w:rPr>
          <w:rFonts w:hint="eastAsia" w:ascii="微软雅黑" w:hAnsi="微软雅黑" w:eastAsia="微软雅黑" w:cs="微软雅黑"/>
          <w:i w:val="0"/>
          <w:iCs w:val="0"/>
          <w:caps w:val="0"/>
          <w:color w:val="000000"/>
          <w:spacing w:val="0"/>
          <w:sz w:val="15"/>
          <w:szCs w:val="15"/>
          <w:bdr w:val="none" w:color="auto" w:sz="0" w:space="0"/>
          <w:shd w:val="clear" w:fill="FFFFFF"/>
        </w:rPr>
        <w:t> </w:t>
      </w:r>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E44813"/>
    <w:rsid w:val="07E4481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2021-07-20T08:50:00Z</dcterms:created>
  <dc:creator>WPS_1609033458</dc:creator>
  <cp:lastModifiedBy>WPS_1609033458</cp:lastModifiedBy>
  <dcterms:modified xsi:type="dcterms:W3CDTF">2021-07-20T08:50:28Z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C9F15EA688BB4AAABC2A43FCD93A07C2</vt:lpwstr>
  </property>
</Properties>
</file>