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68" w:type="dxa"/>
        <w:tblInd w:w="10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709"/>
        <w:gridCol w:w="520"/>
        <w:gridCol w:w="1088"/>
        <w:gridCol w:w="1278"/>
        <w:gridCol w:w="1278"/>
        <w:gridCol w:w="899"/>
        <w:gridCol w:w="69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18"/>
                <w:szCs w:val="18"/>
                <w:lang w:val="en-US" w:eastAsia="zh-CN" w:bidi="ar"/>
              </w:rPr>
              <w:t>录用部门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4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18"/>
                <w:szCs w:val="18"/>
                <w:lang w:val="en-US" w:eastAsia="zh-CN" w:bidi="ar"/>
              </w:rPr>
              <w:t>学历/学位</w:t>
            </w:r>
          </w:p>
        </w:tc>
        <w:tc>
          <w:tcPr>
            <w:tcW w:w="17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18"/>
                <w:szCs w:val="18"/>
                <w:lang w:val="en-US" w:eastAsia="zh-CN" w:bidi="ar"/>
              </w:rPr>
              <w:t>院校</w:t>
            </w:r>
          </w:p>
        </w:tc>
        <w:tc>
          <w:tcPr>
            <w:tcW w:w="17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18"/>
                <w:szCs w:val="18"/>
                <w:lang w:val="en-US" w:eastAsia="zh-CN" w:bidi="ar"/>
              </w:rPr>
              <w:t>所学专业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18"/>
                <w:szCs w:val="18"/>
                <w:lang w:val="en-US" w:eastAsia="zh-CN" w:bidi="ar"/>
              </w:rPr>
              <w:t>是否做与煤化所在职职工无亲属关系承诺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D2D2D"/>
                <w:spacing w:val="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609-2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潘鑫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应届硕士研究生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宁夏大学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化学工艺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616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刘建芳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应届博士研究生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北京化工大学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化学工程与技术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郭舒鹏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应届博士研究生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中科院山西煤化所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工业催化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919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1"/>
                <w:szCs w:val="21"/>
                <w:lang w:val="en-US" w:eastAsia="zh-CN" w:bidi="ar"/>
              </w:rPr>
              <w:t>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兰会英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硕士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研究生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重庆大学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化学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44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00F15"/>
    <w:rsid w:val="11C0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2021-07-20T03:44:00Z</dcterms:created>
  <dc:creator>ぺ灬cc果冻ル</dc:creator>
  <cp:lastModifiedBy>ぺ灬cc果冻ル</cp:lastModifiedBy>
  <dcterms:modified xsi:type="dcterms:W3CDTF">2021-07-20T03:45:29Z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