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firstLine="420"/>
        <w:jc w:val="both"/>
        <w:rPr>
          <w:rFonts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rPr>
        <w:t>岗位设置：</w:t>
      </w:r>
    </w:p>
    <w:tbl>
      <w:tblPr>
        <w:tblW w:w="88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70"/>
        <w:gridCol w:w="870"/>
        <w:gridCol w:w="870"/>
        <w:gridCol w:w="870"/>
        <w:gridCol w:w="874"/>
        <w:gridCol w:w="1110"/>
        <w:gridCol w:w="1768"/>
        <w:gridCol w:w="16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5" w:hRule="atLeast"/>
          <w:jc w:val="center"/>
        </w:trPr>
        <w:tc>
          <w:tcPr>
            <w:tcW w:w="705" w:type="dxa"/>
            <w:tcBorders>
              <w:top w:val="single" w:color="auto" w:sz="6" w:space="0"/>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岗位名称</w:t>
            </w:r>
          </w:p>
        </w:tc>
        <w:tc>
          <w:tcPr>
            <w:tcW w:w="66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招用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人数</w:t>
            </w:r>
          </w:p>
        </w:tc>
        <w:tc>
          <w:tcPr>
            <w:tcW w:w="72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学历</w:t>
            </w:r>
          </w:p>
        </w:tc>
        <w:tc>
          <w:tcPr>
            <w:tcW w:w="64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要求</w:t>
            </w:r>
          </w:p>
        </w:tc>
        <w:tc>
          <w:tcPr>
            <w:tcW w:w="70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年龄</w:t>
            </w:r>
          </w:p>
        </w:tc>
        <w:tc>
          <w:tcPr>
            <w:tcW w:w="66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身高</w:t>
            </w:r>
          </w:p>
        </w:tc>
        <w:tc>
          <w:tcPr>
            <w:tcW w:w="255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岗位职能及要求</w:t>
            </w:r>
          </w:p>
        </w:tc>
        <w:tc>
          <w:tcPr>
            <w:tcW w:w="222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400" w:hRule="atLeast"/>
          <w:jc w:val="center"/>
        </w:trPr>
        <w:tc>
          <w:tcPr>
            <w:tcW w:w="70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城市管理执法岗</w:t>
            </w:r>
          </w:p>
        </w:tc>
        <w:tc>
          <w:tcPr>
            <w:tcW w:w="66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4</w:t>
            </w:r>
          </w:p>
        </w:tc>
        <w:tc>
          <w:tcPr>
            <w:tcW w:w="72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高中（中专）及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以上</w:t>
            </w:r>
          </w:p>
        </w:tc>
        <w:tc>
          <w:tcPr>
            <w:tcW w:w="64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不限</w:t>
            </w:r>
          </w:p>
        </w:tc>
        <w:tc>
          <w:tcPr>
            <w:tcW w:w="7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35岁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及以下</w:t>
            </w:r>
          </w:p>
        </w:tc>
        <w:tc>
          <w:tcPr>
            <w:tcW w:w="66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女：160cm及以上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男：165cm及以上</w:t>
            </w:r>
          </w:p>
        </w:tc>
        <w:tc>
          <w:tcPr>
            <w:tcW w:w="2550" w:type="dxa"/>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负责宣传城市管理相关法律法规及政策规定，协助城市管理执法队员劝导制止并督促改正违反城市管理相关法律法规等行为，依法参与执法活动和开展执法辅助事务，完成领导交办的其他工作任务。要求：身体素质好，能适应长时间户外路段工作，具备一定沟通能力和管理水平，敢于依法依规履行职责。退伍军人、有驾驶执照的在同等条件下优先。</w:t>
            </w:r>
          </w:p>
        </w:tc>
        <w:tc>
          <w:tcPr>
            <w:tcW w:w="2220" w:type="dxa"/>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bdr w:val="none" w:color="auto" w:sz="0" w:space="0"/>
              </w:rPr>
              <w:t>根据城市管理执法工作需要，女性工作人员主要从事内勤工作，女性考生必须具备：1.学历达到本科及以上；2.能够熟练使用word、excel等办公自动化软件，有较好的文字功底，有较强的语言表达和沟通能力。具有办公室文秘工作经验的在同等条件下优先。</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firstLine="42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rPr>
        <w:t>三、招聘条件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934BF0"/>
    <w:rsid w:val="72934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2021-07-15T00:32:00Z</dcterms:created>
  <dc:creator>Administrator</dc:creator>
  <cp:lastModifiedBy>Administrator</cp:lastModifiedBy>
  <dcterms:modified xsi:type="dcterms:W3CDTF">2021-07-15T04:00:23Z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