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B5492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B5492"/>
          <w:spacing w:val="0"/>
          <w:sz w:val="28"/>
          <w:szCs w:val="28"/>
          <w:shd w:val="clear" w:fill="FFFFFF"/>
        </w:rPr>
        <w:t>成都市温江区事业单位面向高校毕业生公开招聘紧缺专业人才拟聘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B5492"/>
          <w:spacing w:val="0"/>
          <w:sz w:val="28"/>
          <w:szCs w:val="28"/>
          <w:shd w:val="clear" w:fill="FFFFFF"/>
          <w:lang w:val="en-US" w:eastAsia="zh-CN"/>
        </w:rPr>
        <w:t>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 w:line="25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4"/>
        <w:gridCol w:w="6"/>
        <w:gridCol w:w="2099"/>
        <w:gridCol w:w="2109"/>
        <w:gridCol w:w="21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214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体检结果</w:t>
            </w:r>
          </w:p>
        </w:tc>
        <w:tc>
          <w:tcPr>
            <w:tcW w:w="21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档案审核</w:t>
            </w:r>
          </w:p>
        </w:tc>
        <w:tc>
          <w:tcPr>
            <w:tcW w:w="21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考察情况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1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杨欣可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1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孟博杰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1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杨兴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14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李佳蔓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  <w:tc>
          <w:tcPr>
            <w:tcW w:w="21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合格</w:t>
            </w:r>
          </w:p>
        </w:tc>
      </w:tr>
    </w:tbl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B5492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22DED"/>
    <w:rsid w:val="47A22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2021-07-14T15:04:00Z</dcterms:created>
  <dc:creator>WPS_1609033458</dc:creator>
  <cp:lastModifiedBy>WPS_1609033458</cp:lastModifiedBy>
  <dcterms:modified xsi:type="dcterms:W3CDTF">2021-07-14T15:05:38Z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11259BE1366C4892A9ACBC46B7DBE4D6</vt:lpwstr>
  </property>
</Properties>
</file>