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  <w:t>浙江大学医学院附属邵逸夫医院拟聘用人员公示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41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3"/>
        <w:gridCol w:w="1268"/>
        <w:gridCol w:w="905"/>
        <w:gridCol w:w="543"/>
        <w:gridCol w:w="1087"/>
        <w:gridCol w:w="2173"/>
        <w:gridCol w:w="12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普外科/医生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C13-21-001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严嘉宁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1992-8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浙江大学/微创医学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重点实验室/研究中心/课题组科研助手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C13-21-085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张海涛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1989-12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浙江大学/细胞生物学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研究生/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博士</w:t>
            </w:r>
          </w:p>
        </w:tc>
      </w:tr>
      <w:bookmarkEnd w:id="0"/>
    </w:tbl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D3D3D"/>
          <w:spacing w:val="0"/>
          <w:sz w:val="27"/>
          <w:szCs w:val="27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D3097"/>
    <w:rsid w:val="51CD3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2021-07-13T12:00:00Z</dcterms:created>
  <dc:creator>WPS_1609033458</dc:creator>
  <cp:lastModifiedBy>WPS_1609033458</cp:lastModifiedBy>
  <dcterms:modified xsi:type="dcterms:W3CDTF">2021-07-13T12:00:23Z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9D1290856197440B9A793ADE35561D6B</vt:lpwstr>
  </property>
</Properties>
</file>