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EEEEEE"/>
        </w:rPr>
        <w:t>基本能力测试时段安排</w:t>
      </w:r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EEEEEE"/>
        </w:rPr>
        <w:t>：</w:t>
      </w:r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EEEEEE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6"/>
        <w:gridCol w:w="909"/>
        <w:gridCol w:w="1311"/>
        <w:gridCol w:w="1124"/>
        <w:gridCol w:w="1643"/>
        <w:gridCol w:w="1170"/>
        <w:gridCol w:w="115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2265" w:type="dxa"/>
            <w:gridSpan w:val="2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招聘职位</w:t>
            </w:r>
          </w:p>
        </w:tc>
        <w:tc>
          <w:tcPr>
            <w:tcW w:w="156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报到、抽签、候考地点</w:t>
            </w:r>
          </w:p>
        </w:tc>
        <w:tc>
          <w:tcPr>
            <w:tcW w:w="1275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测试地点</w:t>
            </w:r>
          </w:p>
        </w:tc>
        <w:tc>
          <w:tcPr>
            <w:tcW w:w="1845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日期安排</w:t>
            </w:r>
          </w:p>
        </w:tc>
        <w:tc>
          <w:tcPr>
            <w:tcW w:w="1335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抽签时间</w:t>
            </w:r>
          </w:p>
        </w:tc>
        <w:tc>
          <w:tcPr>
            <w:tcW w:w="13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正式开考时间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75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英语一组</w:t>
            </w:r>
          </w:p>
        </w:tc>
        <w:tc>
          <w:tcPr>
            <w:tcW w:w="99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英1-13</w:t>
            </w:r>
          </w:p>
        </w:tc>
        <w:tc>
          <w:tcPr>
            <w:tcW w:w="1560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一楼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综合电教室</w:t>
            </w:r>
          </w:p>
        </w:tc>
        <w:tc>
          <w:tcPr>
            <w:tcW w:w="1275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二楼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四（1）班</w:t>
            </w:r>
          </w:p>
        </w:tc>
        <w:tc>
          <w:tcPr>
            <w:tcW w:w="1845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7月10日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（周六上午）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7：00-12:00</w:t>
            </w:r>
          </w:p>
        </w:tc>
        <w:tc>
          <w:tcPr>
            <w:tcW w:w="1335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7:30</w:t>
            </w:r>
          </w:p>
        </w:tc>
        <w:tc>
          <w:tcPr>
            <w:tcW w:w="1320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8:00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75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英语二组</w:t>
            </w:r>
          </w:p>
        </w:tc>
        <w:tc>
          <w:tcPr>
            <w:tcW w:w="99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英14-48</w:t>
            </w:r>
          </w:p>
        </w:tc>
        <w:tc>
          <w:tcPr>
            <w:tcW w:w="1560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33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320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75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英语三组</w:t>
            </w:r>
          </w:p>
        </w:tc>
        <w:tc>
          <w:tcPr>
            <w:tcW w:w="99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英49-68</w:t>
            </w:r>
          </w:p>
        </w:tc>
        <w:tc>
          <w:tcPr>
            <w:tcW w:w="1560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5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7月10日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（周六下午）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13：00-18:00</w:t>
            </w:r>
          </w:p>
        </w:tc>
        <w:tc>
          <w:tcPr>
            <w:tcW w:w="1335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13:30</w:t>
            </w:r>
          </w:p>
        </w:tc>
        <w:tc>
          <w:tcPr>
            <w:tcW w:w="1320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14:00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75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语文一组</w:t>
            </w:r>
          </w:p>
        </w:tc>
        <w:tc>
          <w:tcPr>
            <w:tcW w:w="99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语1-13</w:t>
            </w:r>
          </w:p>
        </w:tc>
        <w:tc>
          <w:tcPr>
            <w:tcW w:w="1560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33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320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75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语文二组</w:t>
            </w:r>
          </w:p>
        </w:tc>
        <w:tc>
          <w:tcPr>
            <w:tcW w:w="99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语14-22</w:t>
            </w:r>
          </w:p>
        </w:tc>
        <w:tc>
          <w:tcPr>
            <w:tcW w:w="1560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84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33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320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Sans Unicode" w:hAnsi="Lucida Sans Unicode" w:eastAsia="Lucida Sans Unicode" w:cs="Lucida Sans Unicode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05B83"/>
    <w:rsid w:val="5570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2021-07-09T07:33:00Z</dcterms:created>
  <dc:creator>Administrator</dc:creator>
  <cp:lastModifiedBy>Administrator</cp:lastModifiedBy>
  <dcterms:modified xsi:type="dcterms:W3CDTF">2021-07-09T08:22:53Z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