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textAlignment w:val="auto"/>
        <w:rPr>
          <w:rFonts w:hint="eastAsia" w:ascii="仿宋" w:hAnsi="仿宋" w:eastAsia="仿宋" w:cs="仿宋"/>
          <w:b/>
          <w:bCs/>
          <w:color w:val="auto"/>
          <w:sz w:val="28"/>
          <w:szCs w:val="28"/>
          <w:lang w:eastAsia="zh-CN"/>
        </w:rPr>
      </w:pPr>
      <w:bookmarkStart w:id="0" w:name="_GoBack"/>
      <w:bookmarkEnd w:id="0"/>
      <w:r>
        <w:rPr>
          <w:rFonts w:hint="eastAsia" w:ascii="仿宋" w:hAnsi="仿宋" w:eastAsia="仿宋" w:cs="仿宋"/>
          <w:b/>
          <w:bCs/>
          <w:i w:val="0"/>
          <w:caps w:val="0"/>
          <w:color w:val="auto"/>
          <w:spacing w:val="0"/>
          <w:kern w:val="0"/>
          <w:sz w:val="28"/>
          <w:szCs w:val="28"/>
          <w:shd w:val="clear" w:color="auto" w:fill="FFFFFF"/>
          <w:vertAlign w:val="baseline"/>
          <w:lang w:val="en-US" w:eastAsia="zh-CN" w:bidi="ar"/>
        </w:rPr>
        <w:t>（五）</w:t>
      </w:r>
      <w:r>
        <w:rPr>
          <w:rFonts w:hint="eastAsia" w:ascii="Arial" w:hAnsi="Arial" w:eastAsia="仿宋" w:cs="Arial"/>
          <w:b/>
          <w:bCs/>
          <w:color w:val="auto"/>
          <w:sz w:val="28"/>
          <w:szCs w:val="28"/>
          <w:lang w:eastAsia="zh-CN"/>
        </w:rPr>
        <w:t>普通外科学专科优势</w:t>
      </w:r>
      <w:r>
        <w:rPr>
          <w:rFonts w:hint="eastAsia" w:ascii="仿宋" w:hAnsi="仿宋" w:eastAsia="仿宋" w:cs="仿宋"/>
          <w:b/>
          <w:bCs/>
          <w:color w:val="auto"/>
          <w:sz w:val="28"/>
          <w:szCs w:val="28"/>
          <w:lang w:eastAsia="zh-CN"/>
        </w:rPr>
        <w:t>：</w:t>
      </w:r>
    </w:p>
    <w:p>
      <w:pPr>
        <w:keepNext w:val="0"/>
        <w:keepLines w:val="0"/>
        <w:pageBreakBefore w:val="0"/>
        <w:kinsoku/>
        <w:wordWrap/>
        <w:overflowPunct/>
        <w:topLinePunct w:val="0"/>
        <w:autoSpaceDE/>
        <w:autoSpaceDN/>
        <w:bidi w:val="0"/>
        <w:adjustRightInd/>
        <w:ind w:firstLine="560" w:firstLineChars="200"/>
        <w:textAlignment w:val="auto"/>
        <w:rPr>
          <w:rFonts w:hint="eastAsia" w:ascii="仿宋" w:hAnsi="仿宋" w:eastAsia="仿宋" w:cs="仿宋"/>
          <w:b w:val="0"/>
          <w:i w:val="0"/>
          <w:caps w:val="0"/>
          <w:color w:val="auto"/>
          <w:spacing w:val="0"/>
          <w:kern w:val="0"/>
          <w:sz w:val="28"/>
          <w:szCs w:val="28"/>
          <w:shd w:val="clear" w:color="auto" w:fill="FFFFFF"/>
          <w:vertAlign w:val="baseline"/>
          <w:lang w:val="en-US" w:eastAsia="zh-CN"/>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rPr>
        <w:t>1.学科概况：我专业目前是国家级住院医师规范化培训基地，首批国家级外科医师专培试点基地，国家级内镜腔镜培训基地，国家级临床药师培训基地，河北省教委重点学科，河北省卫生厅重点学科，河北省高校精品课程单位，设有胃肠肿瘤，肝胆胰肿瘤，乳腺外科，肛肠外科，胃肠与腹壁疝，胆道微创，甲状腺外科，肝胆胰普外科，血管外科，烧伤科, 肿瘤微创与介入外科，急诊外科等十余个亚专业，为外科学博士点，博士后流动站，年均门诊量100000人次，开放病床500余张，每年收治各种普外科病人10000例左右，手术量每年8000例左右，病种覆盖全部普外科疾病，配备5万元以上大型医疗器械与设备30余台套，</w:t>
      </w:r>
    </w:p>
    <w:p>
      <w:pPr>
        <w:keepNext w:val="0"/>
        <w:keepLines w:val="0"/>
        <w:pageBreakBefore w:val="0"/>
        <w:kinsoku/>
        <w:wordWrap/>
        <w:overflowPunct/>
        <w:topLinePunct w:val="0"/>
        <w:autoSpaceDE/>
        <w:autoSpaceDN/>
        <w:bidi w:val="0"/>
        <w:adjustRightInd/>
        <w:ind w:firstLine="560" w:firstLineChars="200"/>
        <w:textAlignment w:val="auto"/>
        <w:rPr>
          <w:rFonts w:hint="eastAsia" w:ascii="仿宋" w:hAnsi="仿宋" w:eastAsia="仿宋" w:cs="仿宋"/>
          <w:b w:val="0"/>
          <w:i w:val="0"/>
          <w:caps w:val="0"/>
          <w:color w:val="auto"/>
          <w:spacing w:val="0"/>
          <w:kern w:val="0"/>
          <w:sz w:val="28"/>
          <w:szCs w:val="28"/>
          <w:shd w:val="clear" w:color="auto" w:fill="FFFFFF"/>
          <w:vertAlign w:val="baseline"/>
          <w:lang w:val="en-US" w:eastAsia="zh-CN"/>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rPr>
        <w:t>2.医疗技术水平：可以开展普外科常见病和疑难疾病的治疗，主要涉及腹部、腺体及血管疾患，其中以大血管疾病主动脉夹层的治疗，普外科恶性肿瘤的综合治疗，肠内肠外营养的临床应用等几个方面为显著特点，普外科疾病的微创治疗，重点应用于胰十二指肠切除、胃癌根治、结直肠癌根治、甲状腺癌、乳癌、腹壁疝，各种肝切除，胆囊切除等，降低了手术创伤，提高了患者的术后恢复速度，减少了患者的治疗花费。各项微创技术的临床应用，均在省内处于领先地位，近几年，我院肝胆外科专业完成的腹腔镜胰十二指肠切除已超过八百例，在全国处于领先水平。胃肠外科专业以腹腔镜微创手术治疗为特色，擅长治疗胃肠道良性疾病及复杂疑难疾病，腹腔镜胃癌治疗达到国内先进水平。疝与腹壁外科专业为全省的学术带头单位，对腹股沟疝、巨大切口疝、复杂食管裂孔疝、造口旁疝、复杂膈疝等疾病的腹腔镜治疗方面拥有国内先进的手术方法和技巧，引领着河北省疝与腹壁外科的发展。肛肠外科近10年来在结直肠疾病微创治疗方面有了长足进步，超90%的结直肠肿瘤患者通过腔镜技术得到了治愈，尤其自2019年起，肛肠外科开展NOSES、TaTME、单孔腹腔镜等国内外先进技术，使患者创伤更小，恢复更快。肿瘤微创与介入外科专业是以手术为主，配合射频消融、介入及粒子植入、化疗等多种治疗手段的综合性科室，在胃癌、大肠癌、乳腺癌、甲状腺癌等普外科恶性肿瘤的手术治疗及综合治疗中取得丰富的成果，尤以射频消融技术实力最为突出，还开展了放射介入，(包括血管造影、超选择性血管栓塞化疗）与粒子植入，进一步提高了恶性肿瘤的治疗效果。急诊外科专业下设急诊门诊和病房，在河北省急诊急救领域率先形成急诊门诊-病房-手术三位一体的专业化医疗队伍，为省内首创的外科急诊医疗新模式，以创伤尤其是多发伤复合伤、急腹症、外科急危重症为治疗特色。烧伤科一直致力于慢性创面的治疗，新型敷料、负压封闭式引流、富血小板血浆等新技术的应用，越来越多的慢创患者得以治愈。普外八科设有胆道微创外科、肥胖和糖尿病外科、胃食管反流病三个亚专科。经过多年的发展，科室逐步形成了以胆道疾病微创治疗、减重代谢手术为特色，以腹腔镜技术、ERCP为主，能够开展腹腔镜胰十二指肠切除术、肥胖与糖尿病手术等代表省内、国内先进水平的发展特色。至今已开展减重代谢手术百余例。普外九科以ERCP为代表的一系列技术的应用，在胆胰疾病的诊治等方面，也取得了良好的效果。科研状况：近3年来出版的学术专著、译著、统编教材共21部，发表学术论文200多篇，其中SCI 40多篇，占比为20%，影响因子最高为4.652，完成省级以上项目63项，获得河北省科技进步一等奖1项，河北省科技进步二等奖1项，河北省科技进步三等奖4项，医学科技进步一等奖6项，转让成果3项，获得专利3项，平均每年科研经费200多万，其中包括1项国家自然基金项目，学科的主要研究方向定位在大血管疾病主动脉夹层的治疗，普外科恶性肿瘤的综合治疗，普外科疾病的微创治疗，肠内肠外营养的临床应用等几个方面。</w:t>
      </w:r>
    </w:p>
    <w:p>
      <w:pPr>
        <w:keepNext w:val="0"/>
        <w:keepLines w:val="0"/>
        <w:pageBreakBefore w:val="0"/>
        <w:kinsoku/>
        <w:wordWrap/>
        <w:overflowPunct/>
        <w:topLinePunct w:val="0"/>
        <w:autoSpaceDE/>
        <w:autoSpaceDN/>
        <w:bidi w:val="0"/>
        <w:adjustRightInd/>
        <w:ind w:firstLine="560" w:firstLineChars="200"/>
        <w:textAlignment w:val="auto"/>
        <w:rPr>
          <w:rFonts w:hint="eastAsia" w:ascii="仿宋" w:hAnsi="仿宋" w:eastAsia="仿宋" w:cs="仿宋"/>
          <w:b w:val="0"/>
          <w:i w:val="0"/>
          <w:caps w:val="0"/>
          <w:color w:val="auto"/>
          <w:spacing w:val="0"/>
          <w:kern w:val="0"/>
          <w:sz w:val="28"/>
          <w:szCs w:val="28"/>
          <w:shd w:val="clear" w:color="auto" w:fill="FFFFFF"/>
          <w:vertAlign w:val="baseline"/>
          <w:lang w:val="en-US" w:eastAsia="zh-CN"/>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rPr>
        <w:t>3.教学水平：为进一步加强住院医师规范化培训制度建设、加强培训过程管理及考核评估、促进临床实践技能和专业外语水平的提高，努力培养一批基本理论扎实、专业知识面广、临床实践能力较强、外语水平较高的青年业务骨干，按照卫生部《临床住院医师规范化培训试行办法》和河北省《临床住院医师规范化培训实施方案》的要求，结合我院发展的实际，制定了普外科临床住院医师规范化培养规定。目前我专业拥有各类培训场地总面积约800平米，各来培训设备总价值500余万元，为各类学生及青年医师实践能力的培养与提高提供了充足的客观物质保证，2020年获得河北省住培医师技能大赛外科组第一名。</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DD12FD"/>
    <w:rsid w:val="28AB2A64"/>
    <w:rsid w:val="5CDD12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2021-07-06T08:29:00Z</dcterms:created>
  <dc:creator>&amp;*#......</dc:creator>
  <cp:lastModifiedBy>ぺ灬cc果冻ル</cp:lastModifiedBy>
  <dcterms:modified xsi:type="dcterms:W3CDTF">2021-07-07T01:29:48Z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DED6DA9E698F470D9374EB5FA67CE18A</vt:lpwstr>
  </property>
</Properties>
</file>