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  <w:t>2021年度省住房和城乡建设厅拟录用人员的公示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302" w:type="dxa"/>
        <w:tblInd w:w="-596" w:type="dxa"/>
        <w:shd w:val="clear" w:color="auto" w:fill="FEFE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508"/>
        <w:gridCol w:w="1227"/>
        <w:gridCol w:w="642"/>
        <w:gridCol w:w="456"/>
        <w:gridCol w:w="2328"/>
        <w:gridCol w:w="1085"/>
        <w:gridCol w:w="600"/>
      </w:tblGrid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/原工作单位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福建省住建厅（00067）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四级主任科员及以下（01）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黄祥柳</w:t>
            </w:r>
          </w:p>
        </w:tc>
        <w:tc>
          <w:tcPr>
            <w:tcW w:w="3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110006701433706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厦门理工学院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</w:trPr>
        <w:tc>
          <w:tcPr>
            <w:tcW w:w="4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9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福州高新技术产业开发区管委会城乡建设局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CFCFC"/>
                <w:lang w:val="en-US" w:eastAsia="zh-CN" w:bidi="ar"/>
              </w:rPr>
              <w:t>（编外）</w:t>
            </w: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shd w:val="clear" w:color="auto" w:fill="FEFE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4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消防与化工工程监管协调处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二级主任科员及以下（02）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郑诗怡</w:t>
            </w:r>
          </w:p>
        </w:tc>
        <w:tc>
          <w:tcPr>
            <w:tcW w:w="3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110006702430916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-6"/>
                <w:kern w:val="0"/>
                <w:sz w:val="24"/>
                <w:szCs w:val="24"/>
                <w:bdr w:val="none" w:color="auto" w:sz="0" w:space="0"/>
                <w:shd w:val="clear" w:fill="FCFCFC"/>
                <w:lang w:val="en-US" w:eastAsia="zh-CN" w:bidi="ar"/>
              </w:rPr>
              <w:t>哈尔滨工业大学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4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9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CFCFC"/>
                <w:lang w:val="en-US" w:eastAsia="zh-CN" w:bidi="ar"/>
              </w:rPr>
              <w:t>福建省村镇建设发展中心</w:t>
            </w: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4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52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建筑业处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二级主任科员及以下（03）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潘修文</w:t>
            </w:r>
          </w:p>
        </w:tc>
        <w:tc>
          <w:tcPr>
            <w:tcW w:w="3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110006703036569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CFCFC"/>
                <w:lang w:val="en-US" w:eastAsia="zh-CN" w:bidi="ar"/>
              </w:rPr>
              <w:t>上海交通大学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-11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综合成绩第二名递补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4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9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CFCFC"/>
                <w:lang w:val="en-US" w:eastAsia="zh-CN" w:bidi="ar"/>
              </w:rPr>
              <w:t>福建省泰宁县人民检察院</w:t>
            </w:r>
          </w:p>
        </w:tc>
        <w:tc>
          <w:tcPr>
            <w:tcW w:w="8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EFEFE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5"/>
          <w:szCs w:val="35"/>
          <w:shd w:val="clear" w:fill="FEFEF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2454D"/>
    <w:rsid w:val="4D9245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2021-07-06T10:26:00Z</dcterms:created>
  <dc:creator>WPS_1609033458</dc:creator>
  <cp:lastModifiedBy>WPS_1609033458</cp:lastModifiedBy>
  <dcterms:modified xsi:type="dcterms:W3CDTF">2021-07-06T10:26:50Z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5767413AE1304008898B3EE27DB2613B</vt:lpwstr>
  </property>
</Properties>
</file>