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508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3140"/>
        <w:gridCol w:w="1263"/>
        <w:gridCol w:w="897"/>
        <w:gridCol w:w="2620"/>
        <w:gridCol w:w="1580"/>
        <w:gridCol w:w="1540"/>
        <w:gridCol w:w="1301"/>
        <w:gridCol w:w="203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5080" w:type="dxa"/>
            <w:gridSpan w:val="9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方正小标宋简体" w:hAnsi="等线" w:eastAsia="方正小标宋简体" w:cs="宋体"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等线" w:eastAsia="方正小标宋简体" w:cs="宋体"/>
                <w:color w:val="000000"/>
                <w:kern w:val="0"/>
                <w:sz w:val="36"/>
                <w:szCs w:val="36"/>
              </w:rPr>
              <w:t>国家知识产权局机关服务中心2021年度应届毕业生招聘岗位信息表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0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31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工作部门</w:t>
            </w:r>
          </w:p>
        </w:tc>
        <w:tc>
          <w:tcPr>
            <w:tcW w:w="12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招聘岗位</w:t>
            </w:r>
          </w:p>
        </w:tc>
        <w:tc>
          <w:tcPr>
            <w:tcW w:w="89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招聘  人数</w:t>
            </w:r>
          </w:p>
        </w:tc>
        <w:tc>
          <w:tcPr>
            <w:tcW w:w="908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岗位条件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70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31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2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9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等线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专业及代码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学位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生源要求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国家知识产权局机关服务中心党委（纪委）办公室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党务岗位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中国语言文学（0501）</w:t>
            </w:r>
          </w:p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新闻传播学（0503）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研究生及以上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中共党员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京外生源且具备进京落户相关条件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2" w:hRule="atLeast"/>
          <w:jc w:val="center"/>
        </w:trPr>
        <w:tc>
          <w:tcPr>
            <w:tcW w:w="7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国家知识产权局机关服务中心财务处</w:t>
            </w:r>
          </w:p>
        </w:tc>
        <w:tc>
          <w:tcPr>
            <w:tcW w:w="12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财务岗位</w:t>
            </w: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工商管理（1202）        会计（1253）</w:t>
            </w:r>
          </w:p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审计（0257)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研究生及以上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硕士及以上</w:t>
            </w:r>
          </w:p>
        </w:tc>
        <w:tc>
          <w:tcPr>
            <w:tcW w:w="13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具有北京市常住人口户籍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508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等线" w:eastAsia="仿宋_GB2312" w:cs="宋体"/>
                <w:color w:val="000000"/>
                <w:kern w:val="0"/>
                <w:sz w:val="22"/>
              </w:rPr>
              <w:t>备注：专业名称原则上参照《授予博士、硕士学位和培养研究生的学科、专业目录》以及教育部认可的其他专业目录，对于所学专业接近但不在上述目录中的，考生可与招聘单位联系，确认报名资格。</w:t>
            </w:r>
          </w:p>
        </w:tc>
      </w:tr>
    </w:tbl>
    <w:p/>
    <w:sectPr>
      <w:pgSz w:w="16838" w:h="11906" w:orient="landscape"/>
      <w:pgMar w:top="2268" w:right="851" w:bottom="1797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D90"/>
    <w:rsid w:val="00272AAF"/>
    <w:rsid w:val="004E2D90"/>
    <w:rsid w:val="00723205"/>
    <w:rsid w:val="7AAE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312</Characters>
  <Lines>2</Lines>
  <Paragraphs>1</Paragraphs>
  <TotalTime>1</TotalTime>
  <ScaleCrop>false</ScaleCrop>
  <LinksUpToDate>false</LinksUpToDate>
  <CharactersWithSpaces>365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2021-07-01T05:16:00Z</dcterms:created>
  <dc:creator>lxx</dc:creator>
  <cp:lastModifiedBy>user</cp:lastModifiedBy>
  <dcterms:modified xsi:type="dcterms:W3CDTF">2021-07-05T01:51:38Z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