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eastAsia="zh-CN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1：</w:t>
      </w:r>
      <w:r>
        <w:rPr>
          <w:rFonts w:hint="eastAsia" w:ascii="黑体" w:hAnsi="黑体" w:eastAsia="黑体" w:cs="黑体"/>
          <w:sz w:val="30"/>
          <w:szCs w:val="30"/>
        </w:rPr>
        <w:t> 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关于山东省健康通行码申领使用、查询疫情风险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等级等有关问题的说明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一、如何申请办理和使用山东省电子健康通行码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山东省健康通行码可通过三种途径办理。一是微信关注“健康山东服务号”，进入“防疫专区”办理；二是下载“爱山东”APP，进入首页“热点应用”办理；三是支付宝首页搜索“山东电子健康通行卡”办理。经实名认证后，填写申报信息获取“山东省健康通行码”。其中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1.山东省居民可直接点击“健康通行卡”栏目，选中“通行码申请”，按照提示，仅需填写姓名、证件类型、证件号码、手机号码、国籍（地区）、居住地址、14天内接触史7项基本信息，并作出承诺后，即可领取健康通行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2.外省来鲁（返鲁）人员，到达我省后须通过“来鲁申报”模块转码为山东省健康通行码，持绿码一律通行。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3.自境外入鲁（返鲁）人员隔离期满后，经检测合格的通过“来鲁申报”模块申领健康通行码，经大数据比对自动赋码。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省外考生山东省电子健康通行码（绿码）转换有问题的，可拨打咨询电话0531-67605180或0531-12345。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　　二、中、高风险等疫情重点地区流入人员管理有关规定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照规定，自省外中、高风险等疫情重点地区来鲁人员至少于抵达前3天（不晚于7月25日）向流入地所在村居（社区）报告流入人员姓名、联系方式、时间、交通方式、健康状况等信息。中、高风险等疫情重点地区来鲁的人员纳入当地疫情防控体系，按照有关要求进行集中（居家）隔离观察、健康管理和核酸检测，具体要求请联系各地疾控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烟台市蓬莱区</w:t>
      </w:r>
      <w:r>
        <w:rPr>
          <w:rFonts w:hint="eastAsia" w:ascii="楷体" w:hAnsi="楷体" w:eastAsia="楷体" w:cs="楷体"/>
          <w:sz w:val="32"/>
          <w:szCs w:val="32"/>
        </w:rPr>
        <w:t>卫生健康局疫情防治专班联系方式：0535-5850366。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</w:t>
      </w:r>
      <w:r>
        <w:rPr>
          <w:rFonts w:hint="eastAsia" w:ascii="黑体" w:hAnsi="黑体" w:eastAsia="黑体" w:cs="黑体"/>
          <w:sz w:val="32"/>
          <w:szCs w:val="32"/>
        </w:rPr>
        <w:t>　三、如何查询所在地区的疫情风险等级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1.使用“国务院客户端”微信小程序点击“疫情风险查询”。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2.微信小程序中搜索“疫情风险等级查询”。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3.登陆http://bmfw.www.gov.cn/yqfxdjcx/index.html，选择查询地区即可了解该地的疫情风险等级。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E47FD3"/>
    <w:rsid w:val="09A336F1"/>
    <w:rsid w:val="28F9561C"/>
    <w:rsid w:val="30707FA6"/>
    <w:rsid w:val="36741F65"/>
    <w:rsid w:val="47326F5C"/>
    <w:rsid w:val="5F9E29C8"/>
    <w:rsid w:val="71E47FD3"/>
    <w:rsid w:val="7AB86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2020-07-17T06:40:00Z</dcterms:created>
  <dc:creator>Administrator</dc:creator>
  <cp:lastModifiedBy>Administrator</cp:lastModifiedBy>
  <dcterms:modified xsi:type="dcterms:W3CDTF">2021-07-05T02:14:02Z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0E95653667344A39A75A4026FD880381</vt:lpwstr>
  </property>
</Properties>
</file>