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75" w:type="dxa"/>
        <w:jc w:val="center"/>
        <w:tblInd w:w="1201" w:type="dxa"/>
        <w:tblCellMar>
          <w:left w:w="0" w:type="dxa"/>
          <w:right w:w="0" w:type="dxa"/>
        </w:tblCellMar>
        <w:tblLook w:val="04A0"/>
      </w:tblPr>
      <w:tblGrid>
        <w:gridCol w:w="798"/>
        <w:gridCol w:w="1658"/>
        <w:gridCol w:w="2111"/>
        <w:gridCol w:w="1020"/>
        <w:gridCol w:w="705"/>
        <w:gridCol w:w="2707"/>
        <w:gridCol w:w="2050"/>
        <w:gridCol w:w="726"/>
      </w:tblGrid>
      <w:tr w:rsidR="00A57AF8" w:rsidRPr="00A57AF8" w:rsidTr="00A57AF8">
        <w:trPr>
          <w:jc w:val="center"/>
        </w:trPr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1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8"/>
                <w:szCs w:val="28"/>
              </w:rPr>
              <w:t>单位及代码</w:t>
            </w:r>
          </w:p>
        </w:tc>
        <w:tc>
          <w:tcPr>
            <w:tcW w:w="2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8"/>
                <w:szCs w:val="28"/>
              </w:rPr>
              <w:t>职位及代码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8"/>
                <w:szCs w:val="28"/>
              </w:rPr>
              <w:t>姓名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8"/>
                <w:szCs w:val="28"/>
              </w:rPr>
              <w:t>性别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8"/>
                <w:szCs w:val="28"/>
              </w:rPr>
              <w:t>准考证号</w:t>
            </w: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8"/>
                <w:szCs w:val="28"/>
              </w:rPr>
              <w:t>毕业院校/</w:t>
            </w:r>
          </w:p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8"/>
                <w:szCs w:val="28"/>
              </w:rPr>
              <w:t>原工作单位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8"/>
                <w:szCs w:val="28"/>
              </w:rPr>
              <w:t>备注</w:t>
            </w:r>
          </w:p>
        </w:tc>
      </w:tr>
      <w:tr w:rsidR="00A57AF8" w:rsidRPr="00A57AF8" w:rsidTr="00A57AF8">
        <w:trPr>
          <w:trHeight w:val="813"/>
          <w:jc w:val="center"/>
        </w:trPr>
        <w:tc>
          <w:tcPr>
            <w:tcW w:w="79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6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福建省卫生</w:t>
            </w:r>
          </w:p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健康委员会（00073）</w:t>
            </w:r>
          </w:p>
        </w:tc>
        <w:tc>
          <w:tcPr>
            <w:tcW w:w="21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福建省卫生健康委员会内设机构一级科员（01）</w:t>
            </w:r>
          </w:p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张鸿宇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27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110007301031078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福建医科大学</w:t>
            </w:r>
          </w:p>
        </w:tc>
        <w:tc>
          <w:tcPr>
            <w:tcW w:w="72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57AF8" w:rsidRPr="00A57AF8" w:rsidTr="00A57AF8">
        <w:trPr>
          <w:trHeight w:val="751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福建省药品不良反应监测中心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57AF8" w:rsidRPr="00A57AF8" w:rsidTr="00A57AF8">
        <w:trPr>
          <w:trHeight w:val="578"/>
          <w:jc w:val="center"/>
        </w:trPr>
        <w:tc>
          <w:tcPr>
            <w:tcW w:w="79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6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福建省卫生</w:t>
            </w:r>
          </w:p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健康委员会（00073）</w:t>
            </w:r>
          </w:p>
        </w:tc>
        <w:tc>
          <w:tcPr>
            <w:tcW w:w="21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福建省卫生健康委员会内设机构一级科员（01）</w:t>
            </w:r>
          </w:p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马系国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27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710007301030219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厦门大学医学院</w:t>
            </w:r>
          </w:p>
        </w:tc>
        <w:tc>
          <w:tcPr>
            <w:tcW w:w="72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A57AF8" w:rsidRPr="00A57AF8" w:rsidTr="00A57AF8">
        <w:trPr>
          <w:trHeight w:val="119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 w:line="6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57AF8">
              <w:rPr>
                <w:rFonts w:ascii="宋体" w:eastAsia="宋体" w:hAnsi="宋体" w:cs="宋体"/>
                <w:sz w:val="24"/>
                <w:szCs w:val="24"/>
              </w:rPr>
              <w:t>三明市第一医院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7AF8" w:rsidRPr="00A57AF8" w:rsidRDefault="00A57AF8" w:rsidP="00A57A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57AF8"/>
    <w:rsid w:val="00323B43"/>
    <w:rsid w:val="003D37D8"/>
    <w:rsid w:val="004358AB"/>
    <w:rsid w:val="0064020C"/>
    <w:rsid w:val="008811B0"/>
    <w:rsid w:val="008B7726"/>
    <w:rsid w:val="00A57AF8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2021-07-02T02:39:00Z</dcterms:created>
  <dcterms:modified xsi:type="dcterms:W3CDTF">2021-07-02T02:39:00Z</dcterms:modified>
</cp:coreProperties>
</file>