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525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件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851"/>
        <w:jc w:val="center"/>
        <w:rPr>
          <w:rFonts w:hint="eastAsia" w:ascii="仿宋_GB2312" w:hAnsi="宋体" w:eastAsia="仿宋_GB2312" w:cs="宋体"/>
          <w:kern w:val="0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宋体"/>
          <w:kern w:val="0"/>
          <w:sz w:val="32"/>
          <w:szCs w:val="32"/>
        </w:rPr>
        <w:t>玉林市科技局2020年赴区外招聘急需紧缺高层次人才第二批体检考察人员名单</w:t>
      </w:r>
    </w:p>
    <w:bookmarkEnd w:id="0"/>
    <w:tbl>
      <w:tblPr>
        <w:tblStyle w:val="3"/>
        <w:tblpPr w:leftFromText="180" w:rightFromText="180" w:vertAnchor="text" w:horzAnchor="margin" w:tblpXSpec="center" w:tblpY="114"/>
        <w:tblOverlap w:val="never"/>
        <w:tblW w:w="12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859"/>
        <w:gridCol w:w="862"/>
        <w:gridCol w:w="819"/>
        <w:gridCol w:w="819"/>
        <w:gridCol w:w="1120"/>
        <w:gridCol w:w="959"/>
        <w:gridCol w:w="699"/>
        <w:gridCol w:w="1657"/>
        <w:gridCol w:w="1237"/>
        <w:gridCol w:w="170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659" w:type="dxa"/>
            <w:shd w:val="clear" w:color="auto" w:fill="auto"/>
            <w:noWrap w:val="0"/>
            <w:vAlign w:val="center"/>
          </w:tcPr>
          <w:p>
            <w:pPr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序号</w:t>
            </w:r>
          </w:p>
        </w:tc>
        <w:tc>
          <w:tcPr>
            <w:tcW w:w="8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姓名</w:t>
            </w:r>
          </w:p>
        </w:tc>
        <w:tc>
          <w:tcPr>
            <w:tcW w:w="8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性别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eastAsia="方正小标宋简体"/>
                <w:color w:val="000000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籍贯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民族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出生年月</w:t>
            </w:r>
          </w:p>
        </w:tc>
        <w:tc>
          <w:tcPr>
            <w:tcW w:w="9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学历</w:t>
            </w:r>
          </w:p>
        </w:tc>
        <w:tc>
          <w:tcPr>
            <w:tcW w:w="6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学位</w:t>
            </w:r>
          </w:p>
        </w:tc>
        <w:tc>
          <w:tcPr>
            <w:tcW w:w="16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毕业院校</w:t>
            </w:r>
          </w:p>
        </w:tc>
        <w:tc>
          <w:tcPr>
            <w:tcW w:w="123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所学专业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报考单位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sz w:val="24"/>
              </w:rPr>
            </w:pPr>
            <w:r>
              <w:rPr>
                <w:rFonts w:hint="eastAsia" w:ascii="方正小标宋简体" w:eastAsia="方正小标宋简体"/>
                <w:color w:val="000000"/>
              </w:rPr>
              <w:t>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6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8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黄彬</w:t>
            </w:r>
          </w:p>
        </w:tc>
        <w:tc>
          <w:tcPr>
            <w:tcW w:w="8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女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百色市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汉族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1990.8</w:t>
            </w:r>
          </w:p>
        </w:tc>
        <w:tc>
          <w:tcPr>
            <w:tcW w:w="9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6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</w:t>
            </w:r>
          </w:p>
        </w:tc>
        <w:tc>
          <w:tcPr>
            <w:tcW w:w="16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暨南大学</w:t>
            </w:r>
          </w:p>
        </w:tc>
        <w:tc>
          <w:tcPr>
            <w:tcW w:w="123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玉林市科技开发实验中心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专业技术岗位2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A1301"/>
    <w:rsid w:val="41CA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2021-07-01T09:44:00Z</dcterms:created>
  <dc:creator>郭富城1419848983</dc:creator>
  <cp:lastModifiedBy>郭富城1419848983</cp:lastModifiedBy>
  <dcterms:modified xsi:type="dcterms:W3CDTF">2021-07-01T09:45:32Z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DA416FDD2163483FAC1458A64A20C8EA</vt:lpwstr>
  </property>
</Properties>
</file>