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BB2323"/>
          <w:sz w:val="37"/>
          <w:szCs w:val="37"/>
        </w:rPr>
      </w:pPr>
      <w:r>
        <w:rPr>
          <w:rFonts w:hint="eastAsia" w:ascii="微软雅黑" w:hAnsi="微软雅黑" w:eastAsia="微软雅黑" w:cs="微软雅黑"/>
          <w:b/>
          <w:bCs/>
          <w:i w:val="0"/>
          <w:iCs w:val="0"/>
          <w:caps w:val="0"/>
          <w:color w:val="BB2323"/>
          <w:spacing w:val="0"/>
          <w:sz w:val="37"/>
          <w:szCs w:val="37"/>
          <w:bdr w:val="none" w:color="auto" w:sz="0" w:space="0"/>
        </w:rPr>
        <w:t>嘉兴市南湖城市建设投资集团有限公司公开招聘工作人员面试结果公示</w:t>
      </w:r>
    </w:p>
    <w:p>
      <w:pPr>
        <w:keepNext w:val="0"/>
        <w:keepLines w:val="0"/>
        <w:widowControl/>
        <w:suppressLineNumbers w:val="0"/>
        <w:pBdr>
          <w:top w:val="none" w:color="auto" w:sz="0" w:space="0"/>
          <w:left w:val="none" w:color="auto" w:sz="0" w:space="0"/>
          <w:bottom w:val="single" w:color="DBDBDB" w:sz="6" w:space="0"/>
          <w:right w:val="none" w:color="auto" w:sz="0" w:space="0"/>
        </w:pBdr>
        <w:spacing w:before="0" w:beforeAutospacing="0" w:after="0" w:afterAutospacing="0" w:line="750" w:lineRule="atLeast"/>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发布日期：2021-06-28 16:54</w:t>
      </w:r>
      <w:r>
        <w:rPr>
          <w:rFonts w:hint="eastAsia" w:ascii="微软雅黑" w:hAnsi="微软雅黑" w:eastAsia="微软雅黑" w:cs="微软雅黑"/>
          <w:i w:val="0"/>
          <w:iCs w:val="0"/>
          <w:caps w:val="0"/>
          <w:color w:val="333333"/>
          <w:spacing w:val="0"/>
          <w:kern w:val="0"/>
          <w:sz w:val="25"/>
          <w:szCs w:val="25"/>
          <w:bdr w:val="none" w:color="auto" w:sz="0" w:space="0"/>
          <w:lang w:val="en-US" w:eastAsia="zh-CN" w:bidi="ar"/>
        </w:rPr>
        <w:t> </w:t>
      </w: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信息来源：区政府办公室浏览次数：97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50" w:lineRule="atLeast"/>
        <w:ind w:left="0" w:right="0" w:firstLine="0"/>
        <w:jc w:val="center"/>
        <w:rPr>
          <w:rFonts w:hint="eastAsia" w:ascii="微软雅黑" w:hAnsi="微软雅黑" w:eastAsia="微软雅黑" w:cs="微软雅黑"/>
          <w:i w:val="0"/>
          <w:iCs w:val="0"/>
          <w:caps w:val="0"/>
          <w:color w:val="333333"/>
          <w:spacing w:val="0"/>
          <w:sz w:val="25"/>
          <w:szCs w:val="25"/>
        </w:rPr>
      </w:pP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instrText xml:space="preserve"> HYPERLINK "http://www.nanhu.gov.cn/art/2021/6/28/art_1572473_59025670.html" \o "分享到微信" </w:instrText>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instrText xml:space="preserve"> HYPERLINK "http://www.nanhu.gov.cn/art/2021/6/28/art_1572473_59025670.html" \o "分享到QQ空间" </w:instrText>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instrText xml:space="preserve"> HYPERLINK "http://www.nanhu.gov.cn/art/2021/6/28/art_1572473_59025670.html" \o "分享到新浪微博" </w:instrText>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end"/>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begin"/>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instrText xml:space="preserve"> HYPERLINK "http://www.nanhu.gov.cn/art/2021/6/28/art_1572473_59025670.html" \o "分享到人人网" </w:instrText>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separate"/>
      </w:r>
      <w:r>
        <w:rPr>
          <w:rFonts w:hint="eastAsia" w:ascii="微软雅黑" w:hAnsi="微软雅黑" w:eastAsia="微软雅黑" w:cs="微软雅黑"/>
          <w:i w:val="0"/>
          <w:iCs w:val="0"/>
          <w:caps w:val="0"/>
          <w:color w:val="3D3D3D"/>
          <w:spacing w:val="0"/>
          <w:kern w:val="0"/>
          <w:sz w:val="27"/>
          <w:szCs w:val="27"/>
          <w:u w:val="none"/>
          <w:bdr w:val="none" w:color="auto" w:sz="0" w:space="0"/>
          <w:lang w:val="en-US" w:eastAsia="zh-CN" w:bidi="ar"/>
        </w:rPr>
        <w:fldChar w:fldCharType="end"/>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pPr>
      <w:r>
        <w:rPr>
          <w:rFonts w:hint="eastAsia" w:ascii="微软雅黑" w:hAnsi="微软雅黑" w:eastAsia="微软雅黑" w:cs="微软雅黑"/>
          <w:i w:val="0"/>
          <w:iCs w:val="0"/>
          <w:caps w:val="0"/>
          <w:color w:val="333333"/>
          <w:spacing w:val="0"/>
          <w:sz w:val="22"/>
          <w:szCs w:val="22"/>
          <w:bdr w:val="none" w:color="auto" w:sz="0" w:space="0"/>
        </w:rPr>
        <w:t>嘉兴市南湖城市建设投资集团有限公司公开招聘工作人员于2021年6月27日完成面试，根据招聘程序和办法，现将面试成绩和入围情况予以公布。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pPr>
    </w:p>
    <w:tbl>
      <w:tblPr>
        <w:tblW w:w="8805" w:type="dxa"/>
        <w:tblInd w:w="90" w:type="dxa"/>
        <w:shd w:val="clear"/>
        <w:tblLayout w:type="autofit"/>
        <w:tblCellMar>
          <w:top w:w="15" w:type="dxa"/>
          <w:left w:w="15" w:type="dxa"/>
          <w:bottom w:w="15" w:type="dxa"/>
          <w:right w:w="15" w:type="dxa"/>
        </w:tblCellMar>
      </w:tblPr>
      <w:tblGrid>
        <w:gridCol w:w="884"/>
        <w:gridCol w:w="1976"/>
        <w:gridCol w:w="1482"/>
        <w:gridCol w:w="1602"/>
        <w:gridCol w:w="1782"/>
        <w:gridCol w:w="1079"/>
      </w:tblGrid>
      <w:tr>
        <w:tblPrEx>
          <w:shd w:val="clear"/>
          <w:tblCellMar>
            <w:top w:w="15" w:type="dxa"/>
            <w:left w:w="15" w:type="dxa"/>
            <w:bottom w:w="15" w:type="dxa"/>
            <w:right w:w="15" w:type="dxa"/>
          </w:tblCellMar>
        </w:tblPrEx>
        <w:trPr>
          <w:trHeight w:val="600" w:hRule="atLeast"/>
        </w:trPr>
        <w:tc>
          <w:tcPr>
            <w:tcW w:w="885" w:type="dxa"/>
            <w:tcBorders>
              <w:top w:val="single" w:color="auto" w:sz="6" w:space="0"/>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序号</w:t>
            </w:r>
          </w:p>
        </w:tc>
        <w:tc>
          <w:tcPr>
            <w:tcW w:w="198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报考单位</w:t>
            </w:r>
          </w:p>
        </w:tc>
        <w:tc>
          <w:tcPr>
            <w:tcW w:w="148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面试顺序</w:t>
            </w:r>
          </w:p>
        </w:tc>
        <w:tc>
          <w:tcPr>
            <w:tcW w:w="160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报考岗位</w:t>
            </w:r>
          </w:p>
        </w:tc>
        <w:tc>
          <w:tcPr>
            <w:tcW w:w="1785"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成绩</w:t>
            </w:r>
          </w:p>
        </w:tc>
        <w:tc>
          <w:tcPr>
            <w:tcW w:w="1080" w:type="dxa"/>
            <w:tcBorders>
              <w:top w:val="single" w:color="auto" w:sz="6" w:space="0"/>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结果</w:t>
            </w: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文员</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86.90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入围</w:t>
            </w: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文员</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79.70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内审</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77.00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缺考</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内审</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pP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内审</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85.60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入围</w:t>
            </w: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6</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会计</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76.10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6</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会计</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81.60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会计</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83.80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入围</w:t>
            </w: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9</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会计</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85.30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入围</w:t>
            </w:r>
          </w:p>
        </w:tc>
      </w:tr>
      <w:tr>
        <w:tblPrEx>
          <w:shd w:val="clear"/>
          <w:tblCellMar>
            <w:top w:w="15" w:type="dxa"/>
            <w:left w:w="15" w:type="dxa"/>
            <w:bottom w:w="15" w:type="dxa"/>
            <w:right w:w="15" w:type="dxa"/>
          </w:tblCellMar>
        </w:tblPrEx>
        <w:trPr>
          <w:trHeight w:val="600" w:hRule="atLeast"/>
        </w:trPr>
        <w:tc>
          <w:tcPr>
            <w:tcW w:w="885"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10</w:t>
            </w:r>
          </w:p>
        </w:tc>
        <w:tc>
          <w:tcPr>
            <w:tcW w:w="19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南湖区城投集团</w:t>
            </w:r>
          </w:p>
        </w:tc>
        <w:tc>
          <w:tcPr>
            <w:tcW w:w="14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9</w:t>
            </w:r>
          </w:p>
        </w:tc>
        <w:tc>
          <w:tcPr>
            <w:tcW w:w="16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会计</w:t>
            </w:r>
          </w:p>
        </w:tc>
        <w:tc>
          <w:tcPr>
            <w:tcW w:w="178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77.10</w:t>
            </w:r>
          </w:p>
        </w:tc>
        <w:tc>
          <w:tcPr>
            <w:tcW w:w="108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left"/>
        <w:rPr>
          <w:rFonts w:hint="eastAsia" w:ascii="微软雅黑" w:hAnsi="微软雅黑" w:eastAsia="微软雅黑" w:cs="微软雅黑"/>
          <w:i w:val="0"/>
          <w:iCs w:val="0"/>
          <w:caps w:val="0"/>
          <w:color w:val="333333"/>
          <w:spacing w:val="0"/>
          <w:sz w:val="22"/>
          <w:szCs w:val="2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pPr>
      <w:r>
        <w:rPr>
          <w:rFonts w:hint="eastAsia" w:ascii="微软雅黑" w:hAnsi="微软雅黑" w:eastAsia="微软雅黑" w:cs="微软雅黑"/>
          <w:i w:val="0"/>
          <w:iCs w:val="0"/>
          <w:caps w:val="0"/>
          <w:color w:val="333333"/>
          <w:spacing w:val="0"/>
          <w:sz w:val="22"/>
          <w:szCs w:val="22"/>
          <w:bdr w:val="none" w:color="auto" w:sz="0" w:space="0"/>
        </w:rPr>
        <w:t>根据《嘉兴市南湖城市建设投资集团有限公司招聘工作人员公告》规定，以下人员入围体检，现予以公布：沈燕萍、胡剑、李珺、张雨晨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pPr>
      <w:r>
        <w:rPr>
          <w:rFonts w:hint="eastAsia" w:ascii="微软雅黑" w:hAnsi="微软雅黑" w:eastAsia="微软雅黑" w:cs="微软雅黑"/>
          <w:i w:val="0"/>
          <w:iCs w:val="0"/>
          <w:caps w:val="0"/>
          <w:color w:val="333333"/>
          <w:spacing w:val="0"/>
          <w:sz w:val="22"/>
          <w:szCs w:val="22"/>
          <w:bdr w:val="none" w:color="auto" w:sz="0" w:space="0"/>
        </w:rPr>
        <w:t>体检事宜另行通知。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right"/>
      </w:pPr>
      <w:r>
        <w:rPr>
          <w:rFonts w:hint="eastAsia" w:ascii="微软雅黑" w:hAnsi="微软雅黑" w:eastAsia="微软雅黑" w:cs="微软雅黑"/>
          <w:i w:val="0"/>
          <w:iCs w:val="0"/>
          <w:caps w:val="0"/>
          <w:color w:val="333333"/>
          <w:spacing w:val="0"/>
          <w:sz w:val="22"/>
          <w:szCs w:val="22"/>
          <w:bdr w:val="none" w:color="auto" w:sz="0" w:space="0"/>
        </w:rPr>
        <w:t>嘉兴市南湖城市建设投资集团有限公司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right"/>
      </w:pPr>
      <w:r>
        <w:rPr>
          <w:rFonts w:hint="eastAsia" w:ascii="微软雅黑" w:hAnsi="微软雅黑" w:eastAsia="微软雅黑" w:cs="微软雅黑"/>
          <w:i w:val="0"/>
          <w:iCs w:val="0"/>
          <w:caps w:val="0"/>
          <w:color w:val="333333"/>
          <w:spacing w:val="0"/>
          <w:sz w:val="22"/>
          <w:szCs w:val="22"/>
          <w:bdr w:val="none" w:color="auto" w:sz="0" w:space="0"/>
        </w:rPr>
        <w:t>2021年6月28日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1A5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2021-06-29T00:59:45Z</dcterms:created>
  <dc:creator>Administrator</dc:creator>
  <cp:lastModifiedBy>那时花开咖啡馆。</cp:lastModifiedBy>
  <dcterms:modified xsi:type="dcterms:W3CDTF">2021-06-29T00:59:49Z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F545B8028D3E40BA95AF3ED3C322C579</vt:lpwstr>
  </property>
</Properties>
</file>