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bidi w:val="0"/>
        <w:spacing w:before="274" w:beforeAutospacing="0" w:after="274" w:afterAutospacing="0" w:line="418" w:lineRule="atLeast"/>
        <w:ind w:left="0" w:firstLine="648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Style w:val="5"/>
          <w:rFonts w:ascii="仿宋" w:hAnsi="Arial" w:eastAsia="仿宋" w:cs="仿宋"/>
          <w:i w:val="0"/>
          <w:iCs w:val="0"/>
          <w:caps w:val="0"/>
          <w:color w:val="2B2B2B"/>
          <w:spacing w:val="0"/>
          <w:sz w:val="30"/>
          <w:szCs w:val="30"/>
          <w:shd w:val="clear" w:fill="FFFFFF"/>
        </w:rPr>
        <w:t>线下考核（评审）成绩</w:t>
      </w:r>
    </w:p>
    <w:bookmarkEnd w:id="0"/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14"/>
        <w:gridCol w:w="877"/>
        <w:gridCol w:w="877"/>
        <w:gridCol w:w="877"/>
        <w:gridCol w:w="877"/>
        <w:gridCol w:w="1252"/>
        <w:gridCol w:w="106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岗位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排名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姓名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性别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笔试成绩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面试成绩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综合成绩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（笔试40%+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面试60%）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金融中心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引进2人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王洵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60.46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78.8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71.46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田阳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54.67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78.6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69.03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邹彦琼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53.78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73.8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65.79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杨建祥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50.77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75.6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65.67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王愿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0.00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左艳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0.00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蒙宗木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0.00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温永有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0.00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青林分局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引进1人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段开巧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58.97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77.7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70.21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余舒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53.27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79.8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69.19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代梦铭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43.1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62.84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木果分局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引进2人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金融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62.59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78.8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72.32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陈伟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61.12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78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71.25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景丽娟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59.56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77.2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70.14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杜帅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43.52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78.4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64.45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卢晓霞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44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17.60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面试缺考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南开分局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引进1人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刘家燕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52.67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71.4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63.91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全登芳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52.07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69.2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62.35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金盆分局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引进1人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任秀娟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女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72.73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80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77.09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  <w:t>面试成绩高于考场平均分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2B2B2B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蒋维富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24"/>
                <w:szCs w:val="24"/>
                <w:u w:val="none"/>
              </w:rPr>
              <w:t>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57.77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4" w:type="dxa"/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23.11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bidi w:val="0"/>
              <w:spacing w:before="0" w:beforeAutospacing="1" w:after="144" w:afterAutospacing="0" w:line="200" w:lineRule="atLeast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面试缺考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110CA"/>
    <w:rsid w:val="3A91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2021-06-28T05:58:00Z</dcterms:created>
  <dc:creator>WPS_1609033458</dc:creator>
  <cp:lastModifiedBy>WPS_1609033458</cp:lastModifiedBy>
  <dcterms:modified xsi:type="dcterms:W3CDTF">2021-06-28T05:58:36Z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82B5B310AE7E459CABA3EF19E9AE748D</vt:lpwstr>
  </property>
</Properties>
</file>