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560" w:lineRule="exact"/>
        <w:jc w:val="left"/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附件2</w:t>
      </w:r>
    </w:p>
    <w:p>
      <w:pPr>
        <w:widowControl/>
        <w:adjustRightInd w:val="0"/>
        <w:snapToGrid w:val="0"/>
        <w:spacing w:line="560" w:lineRule="exact"/>
        <w:jc w:val="left"/>
        <w:rPr>
          <w:rFonts w:ascii="黑体" w:hAnsi="黑体" w:eastAsia="黑体"/>
          <w:sz w:val="32"/>
          <w:szCs w:val="32"/>
        </w:rPr>
      </w:pPr>
    </w:p>
    <w:p>
      <w:pPr>
        <w:spacing w:line="700" w:lineRule="exact"/>
        <w:jc w:val="center"/>
        <w:rPr>
          <w:rFonts w:hint="eastAsia" w:ascii="Times New Roman" w:hAnsi="Times New Roman" w:eastAsia="方正小标宋简体"/>
          <w:w w:val="90"/>
          <w:sz w:val="44"/>
          <w:szCs w:val="44"/>
        </w:rPr>
      </w:pPr>
      <w:r>
        <w:rPr>
          <w:rFonts w:hint="eastAsia" w:ascii="Times New Roman" w:hAnsi="Times New Roman" w:eastAsia="方正小标宋简体"/>
          <w:w w:val="90"/>
          <w:sz w:val="44"/>
          <w:szCs w:val="44"/>
          <w:lang w:eastAsia="zh-CN"/>
        </w:rPr>
        <w:t>贵定</w:t>
      </w:r>
      <w:r>
        <w:rPr>
          <w:rFonts w:ascii="Times New Roman" w:hAnsi="Times New Roman" w:eastAsia="方正小标宋简体"/>
          <w:w w:val="90"/>
          <w:sz w:val="44"/>
          <w:szCs w:val="44"/>
        </w:rPr>
        <w:t>县202</w:t>
      </w:r>
      <w:r>
        <w:rPr>
          <w:rFonts w:hint="eastAsia" w:ascii="Times New Roman" w:hAnsi="Times New Roman" w:eastAsia="方正小标宋简体"/>
          <w:w w:val="90"/>
          <w:sz w:val="44"/>
          <w:szCs w:val="44"/>
          <w:lang w:val="en-US" w:eastAsia="zh-CN"/>
        </w:rPr>
        <w:t>1</w:t>
      </w:r>
      <w:r>
        <w:rPr>
          <w:rFonts w:ascii="Times New Roman" w:hAnsi="Times New Roman" w:eastAsia="方正小标宋简体"/>
          <w:w w:val="90"/>
          <w:sz w:val="44"/>
          <w:szCs w:val="44"/>
        </w:rPr>
        <w:t>年特岗教师招聘各学段各学科</w:t>
      </w:r>
    </w:p>
    <w:p>
      <w:pPr>
        <w:spacing w:line="700" w:lineRule="exact"/>
        <w:jc w:val="center"/>
        <w:rPr>
          <w:rFonts w:hint="eastAsia" w:ascii="Times New Roman" w:hAnsi="Times New Roman" w:eastAsia="方正小标宋简体"/>
          <w:w w:val="90"/>
          <w:sz w:val="44"/>
          <w:szCs w:val="44"/>
        </w:rPr>
      </w:pPr>
      <w:r>
        <w:rPr>
          <w:rFonts w:ascii="Times New Roman" w:hAnsi="Times New Roman" w:eastAsia="方正小标宋简体"/>
          <w:w w:val="90"/>
          <w:sz w:val="44"/>
          <w:szCs w:val="44"/>
        </w:rPr>
        <w:t>对应专业范围</w:t>
      </w:r>
    </w:p>
    <w:p>
      <w:pPr>
        <w:spacing w:line="700" w:lineRule="exact"/>
        <w:jc w:val="center"/>
        <w:rPr>
          <w:rFonts w:ascii="Times New Roman" w:hAnsi="Times New Roman" w:eastAsia="方正小标宋简体"/>
          <w:w w:val="90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hint="eastAsia" w:eastAsia="仿宋_GB2312" w:cs="Times New Roman"/>
          <w:kern w:val="0"/>
          <w:sz w:val="32"/>
          <w:szCs w:val="32"/>
        </w:rPr>
        <w:t>根据《省教育厅 省委编办 省财政厅 省人力资源社会保障厅关于印发〈贵州省2021年“特岗计划”实施方案〉的通知》（黔教发〔2021〕23号）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和《州教育局 州委编办 州财政局 州人力资源和社会保障局关于印发</w:t>
      </w:r>
      <w:r>
        <w:rPr>
          <w:rFonts w:hint="eastAsia" w:eastAsia="仿宋_GB2312" w:cs="Times New Roman"/>
          <w:kern w:val="0"/>
          <w:sz w:val="32"/>
          <w:szCs w:val="32"/>
        </w:rPr>
        <w:t>〈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黔南州2021年“特岗计划”招聘方案</w:t>
      </w:r>
      <w:r>
        <w:rPr>
          <w:rFonts w:hint="eastAsia" w:eastAsia="仿宋_GB2312" w:cs="Times New Roman"/>
          <w:kern w:val="0"/>
          <w:sz w:val="32"/>
          <w:szCs w:val="32"/>
        </w:rPr>
        <w:t>〉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的通知》（</w:t>
      </w:r>
      <w:r>
        <w:rPr>
          <w:rFonts w:eastAsia="仿宋" w:cs="Times New Roman"/>
          <w:sz w:val="32"/>
          <w:szCs w:val="32"/>
        </w:rPr>
        <w:t>黔南教发〔2021〕6号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bCs/>
          <w:sz w:val="32"/>
          <w:szCs w:val="32"/>
        </w:rPr>
        <w:t>精神，</w:t>
      </w:r>
      <w:r>
        <w:rPr>
          <w:rFonts w:hint="eastAsia" w:eastAsia="仿宋_GB2312" w:cs="Times New Roman"/>
          <w:kern w:val="0"/>
          <w:sz w:val="32"/>
          <w:szCs w:val="32"/>
        </w:rPr>
        <w:t>结合我</w:t>
      </w:r>
      <w:r>
        <w:rPr>
          <w:rFonts w:hint="eastAsia" w:eastAsia="仿宋_GB2312" w:cs="Times New Roman"/>
          <w:kern w:val="0"/>
          <w:sz w:val="32"/>
          <w:szCs w:val="32"/>
          <w:lang w:eastAsia="zh-CN"/>
        </w:rPr>
        <w:t>县</w:t>
      </w:r>
      <w:r>
        <w:rPr>
          <w:rFonts w:hint="eastAsia" w:eastAsia="仿宋_GB2312" w:cs="Times New Roman"/>
          <w:kern w:val="0"/>
          <w:sz w:val="32"/>
          <w:szCs w:val="32"/>
        </w:rPr>
        <w:t>实际，</w:t>
      </w:r>
      <w:r>
        <w:rPr>
          <w:rFonts w:ascii="Times New Roman" w:hAnsi="Times New Roman" w:eastAsia="仿宋_GB2312"/>
          <w:bCs/>
          <w:sz w:val="32"/>
          <w:szCs w:val="32"/>
        </w:rPr>
        <w:t>现</w:t>
      </w:r>
      <w:r>
        <w:rPr>
          <w:rFonts w:ascii="Times New Roman" w:hAnsi="Times New Roman" w:eastAsia="仿宋_GB2312"/>
          <w:sz w:val="32"/>
          <w:szCs w:val="32"/>
        </w:rPr>
        <w:t>就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贵定</w:t>
      </w:r>
      <w:r>
        <w:rPr>
          <w:rFonts w:ascii="Times New Roman" w:hAnsi="Times New Roman" w:eastAsia="仿宋_GB2312"/>
          <w:sz w:val="32"/>
          <w:szCs w:val="32"/>
        </w:rPr>
        <w:t>县202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/>
          <w:sz w:val="32"/>
          <w:szCs w:val="32"/>
        </w:rPr>
        <w:t>年特岗教师招聘各学段各学科对应专业范围规定如下：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一、学前教育阶段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学前教育专业（专业不受方向限制）。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二、小学阶段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 语文学科：汉语言文学、语文教育、小学教育、初等教育；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 数学学科：数学与应用数学、信息与计算科学、数学、数学教育、小学教育、初等教育；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三、初中阶段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1.音乐学科：音乐学、音乐教育；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</w:t>
      </w:r>
      <w:r>
        <w:rPr>
          <w:rFonts w:ascii="Times New Roman" w:hAnsi="Times New Roman" w:eastAsia="仿宋_GB2312"/>
          <w:sz w:val="32"/>
          <w:szCs w:val="32"/>
        </w:rPr>
        <w:t>.体育学科：体育教育；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/>
          <w:sz w:val="32"/>
          <w:szCs w:val="32"/>
        </w:rPr>
        <w:t>.美术学科：美术学、美术教育；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仿宋_GB2312"/>
          <w:sz w:val="32"/>
          <w:szCs w:val="32"/>
        </w:rPr>
        <w:t>若对考生专业存在争议，以教育部“学信网”查询的考生当年高考录取专业名称为准。</w:t>
      </w:r>
    </w:p>
    <w:p>
      <w:pPr>
        <w:spacing w:line="56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仿宋_GB2312"/>
          <w:sz w:val="32"/>
          <w:szCs w:val="32"/>
        </w:rPr>
        <w:t>、</w:t>
      </w:r>
      <w:r>
        <w:rPr>
          <w:rFonts w:hint="eastAsia" w:ascii="仿宋_GB2312" w:hAnsi="黑体" w:eastAsia="仿宋_GB2312"/>
          <w:sz w:val="32"/>
          <w:szCs w:val="32"/>
        </w:rPr>
        <w:t>未尽事宜由</w:t>
      </w:r>
      <w:r>
        <w:rPr>
          <w:rFonts w:hint="eastAsia" w:ascii="仿宋_GB2312" w:hAnsi="黑体" w:eastAsia="仿宋_GB2312"/>
          <w:sz w:val="32"/>
          <w:szCs w:val="32"/>
          <w:lang w:eastAsia="zh-CN"/>
        </w:rPr>
        <w:t>贵定</w:t>
      </w:r>
      <w:r>
        <w:rPr>
          <w:rFonts w:hint="eastAsia" w:ascii="仿宋_GB2312" w:hAnsi="黑体" w:eastAsia="仿宋_GB2312"/>
          <w:sz w:val="32"/>
          <w:szCs w:val="32"/>
        </w:rPr>
        <w:t>县202</w:t>
      </w:r>
      <w:r>
        <w:rPr>
          <w:rFonts w:hint="eastAsia" w:ascii="仿宋_GB2312" w:hAnsi="黑体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黑体" w:eastAsia="仿宋_GB2312"/>
          <w:sz w:val="32"/>
          <w:szCs w:val="32"/>
        </w:rPr>
        <w:t>年特岗教师招聘领导小组办公室解释和执行</w:t>
      </w:r>
      <w:r>
        <w:rPr>
          <w:rFonts w:hint="eastAsia" w:ascii="仿宋_GB2312" w:hAnsi="Times New Roman" w:eastAsia="仿宋_GB2312"/>
          <w:sz w:val="32"/>
          <w:szCs w:val="32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DD185D"/>
    <w:rsid w:val="57DD185D"/>
    <w:rsid w:val="5F7E22A6"/>
    <w:rsid w:val="71C2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2021-06-22T08:29:00Z</dcterms:created>
  <dc:creator>Administrator</dc:creator>
  <cp:lastModifiedBy>Administrator</cp:lastModifiedBy>
  <cp:lastPrinted>2021-06-22T08:43:00Z</cp:lastPrinted>
  <dcterms:modified xsi:type="dcterms:W3CDTF">2021-06-22T10:04:12Z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9A83A30BDBE34139ACAB396A1057B5A8</vt:lpwstr>
  </property>
</Properties>
</file>