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ind w:left="0" w:right="0" w:firstLine="0"/>
        <w:jc w:val="center"/>
        <w:rPr>
          <w:rFonts w:ascii="微软雅黑" w:hAnsi="微软雅黑" w:eastAsia="微软雅黑" w:cs="微软雅黑"/>
          <w:i w:val="0"/>
          <w:caps w:val="0"/>
          <w:color w:val="525353"/>
          <w:spacing w:val="0"/>
          <w:sz w:val="30"/>
          <w:szCs w:val="30"/>
        </w:rPr>
      </w:pPr>
      <w:bookmarkStart w:id="0" w:name="_GoBack"/>
      <w:r>
        <w:rPr>
          <w:rStyle w:val="5"/>
          <w:rFonts w:hint="eastAsia" w:ascii="宋体" w:hAnsi="宋体" w:eastAsia="宋体" w:cs="宋体"/>
          <w:i w:val="0"/>
          <w:caps w:val="0"/>
          <w:color w:val="525353"/>
          <w:spacing w:val="0"/>
          <w:sz w:val="28"/>
          <w:szCs w:val="28"/>
          <w:shd w:val="clear" w:fill="FFFFFF"/>
        </w:rPr>
        <w:t>那坡县人民医院简介</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315" w:lineRule="atLeast"/>
        <w:ind w:left="0" w:right="0" w:firstLine="420"/>
        <w:rPr>
          <w:rFonts w:hint="eastAsia" w:ascii="微软雅黑" w:hAnsi="微软雅黑" w:eastAsia="微软雅黑" w:cs="微软雅黑"/>
          <w:i w:val="0"/>
          <w:caps w:val="0"/>
          <w:color w:val="525353"/>
          <w:spacing w:val="0"/>
          <w:sz w:val="30"/>
          <w:szCs w:val="30"/>
        </w:rPr>
      </w:pPr>
      <w:r>
        <w:rPr>
          <w:rFonts w:hint="eastAsia" w:ascii="宋体" w:hAnsi="宋体" w:eastAsia="宋体" w:cs="宋体"/>
          <w:i w:val="0"/>
          <w:caps w:val="0"/>
          <w:color w:val="525353"/>
          <w:spacing w:val="0"/>
          <w:sz w:val="28"/>
          <w:szCs w:val="28"/>
          <w:shd w:val="clear" w:fill="FFFFFF"/>
        </w:rPr>
        <w:t>那坡县人民医院位于广西西南部中越边境，东78公里为靖西县，南78公里为越南民主共和国通隆县，西北50公里为云南省富宁县，通高铁及高速，四周交通便利。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315" w:lineRule="atLeast"/>
        <w:ind w:left="0" w:right="0" w:firstLine="420"/>
        <w:rPr>
          <w:rFonts w:ascii="微软雅黑" w:hAnsi="微软雅黑" w:eastAsia="微软雅黑" w:cs="微软雅黑"/>
          <w:i w:val="0"/>
          <w:caps w:val="0"/>
          <w:color w:val="525353"/>
          <w:spacing w:val="0"/>
          <w:sz w:val="30"/>
          <w:szCs w:val="30"/>
        </w:rPr>
      </w:pPr>
      <w:r>
        <w:rPr>
          <w:rFonts w:hint="eastAsia" w:ascii="宋体" w:hAnsi="宋体" w:eastAsia="宋体" w:cs="宋体"/>
          <w:i w:val="0"/>
          <w:caps w:val="0"/>
          <w:color w:val="525353"/>
          <w:spacing w:val="0"/>
          <w:sz w:val="28"/>
          <w:szCs w:val="28"/>
          <w:bdr w:val="none" w:color="auto" w:sz="0" w:space="0"/>
          <w:shd w:val="clear" w:fill="FFFFFF"/>
        </w:rPr>
        <w:t>那坡县人民医院是全县唯一一所集医疗、科教、预防、保健和康复为一体的国家二级甲等综合医院，是全县的医疗技术指导中心、急救中心、危重孕产妇救治中心和危重新生儿救治中心，承担着全县及周边省县近30万人民群众的医疗救治服务任务。医院为右江民族医学院附属医院医联体技术协作单位，是中国人民解放军联勤保障部队第九二四医院及深圳市龙岗中心医院对口支援单位，是全国卫生产业企业管理协会医院康复管理分会重点扶持医院，与右江民族医学院附属医院、中国人民解放军联勤保障部队第九二四医院及深圳市龙岗中心医院建立远程会诊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315" w:lineRule="atLeast"/>
        <w:ind w:left="0" w:right="0" w:firstLine="420"/>
        <w:rPr>
          <w:rFonts w:hint="eastAsia" w:ascii="微软雅黑" w:hAnsi="微软雅黑" w:eastAsia="微软雅黑" w:cs="微软雅黑"/>
          <w:i w:val="0"/>
          <w:caps w:val="0"/>
          <w:color w:val="525353"/>
          <w:spacing w:val="0"/>
          <w:sz w:val="30"/>
          <w:szCs w:val="30"/>
        </w:rPr>
      </w:pPr>
      <w:r>
        <w:rPr>
          <w:rFonts w:hint="eastAsia" w:ascii="宋体" w:hAnsi="宋体" w:eastAsia="宋体" w:cs="宋体"/>
          <w:i w:val="0"/>
          <w:caps w:val="0"/>
          <w:color w:val="525353"/>
          <w:spacing w:val="0"/>
          <w:sz w:val="28"/>
          <w:szCs w:val="28"/>
          <w:bdr w:val="none" w:color="auto" w:sz="0" w:space="0"/>
          <w:shd w:val="clear" w:fill="FFFFFF"/>
        </w:rPr>
        <w:t>医院现有在职职工近500人，开放床位数300多张，设有17个临床科室、21个行政后勤科室，6个医技科室。基础设施及设备完善，医院信息系统在广西全民健康信息平台数据接口实现互联互通，配有64排128层CT、彩色多普勒超声诊断系统等一批先进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315" w:lineRule="atLeast"/>
        <w:ind w:left="0" w:right="0" w:firstLine="420"/>
        <w:rPr>
          <w:rFonts w:hint="eastAsia" w:ascii="微软雅黑" w:hAnsi="微软雅黑" w:eastAsia="微软雅黑" w:cs="微软雅黑"/>
          <w:i w:val="0"/>
          <w:caps w:val="0"/>
          <w:color w:val="525353"/>
          <w:spacing w:val="0"/>
          <w:sz w:val="30"/>
          <w:szCs w:val="30"/>
        </w:rPr>
      </w:pPr>
      <w:r>
        <w:rPr>
          <w:rFonts w:hint="eastAsia" w:ascii="宋体" w:hAnsi="宋体" w:eastAsia="宋体" w:cs="宋体"/>
          <w:i w:val="0"/>
          <w:caps w:val="0"/>
          <w:color w:val="525353"/>
          <w:spacing w:val="0"/>
          <w:sz w:val="28"/>
          <w:szCs w:val="28"/>
          <w:bdr w:val="none" w:color="auto" w:sz="0" w:space="0"/>
          <w:shd w:val="clear" w:fill="FFFFFF"/>
        </w:rPr>
        <w:t>医院新院区建设项目位于县城西南新区，占地面积约85亩，建筑面积3.85万平方米，包括急诊、医技楼、住院楼、行政楼及相关配套设施，于2019年开工建设，预计2022年投入使用。</w:t>
      </w:r>
    </w:p>
    <w:p>
      <w:r>
        <w:rPr>
          <w:rFonts w:ascii="微软雅黑" w:hAnsi="微软雅黑" w:eastAsia="微软雅黑" w:cs="微软雅黑"/>
          <w:i w:val="0"/>
          <w:caps w:val="0"/>
          <w:color w:val="525353"/>
          <w:spacing w:val="0"/>
          <w:sz w:val="30"/>
          <w:szCs w:val="30"/>
          <w:shd w:val="clear" w:fill="FFFFFF"/>
        </w:rPr>
        <w:t>医院以优良的医疗环境、优质的服务质量和良好的医疗技术为广大患者服务！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CF2267"/>
    <w:rsid w:val="48CF2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2021-06-11T00:16:00Z</dcterms:created>
  <dc:creator>Administrator</dc:creator>
  <cp:lastModifiedBy>Administrator</cp:lastModifiedBy>
  <dcterms:modified xsi:type="dcterms:W3CDTF">2021-06-11T00:29:56Z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