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5D1" w:rsidRDefault="00FE4FD3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Ansi="仿宋" w:cs="仿宋" w:hint="eastAsia"/>
          <w:sz w:val="44"/>
          <w:szCs w:val="44"/>
        </w:rPr>
        <w:t>张衡防震减灾科普馆</w:t>
      </w:r>
      <w:r>
        <w:rPr>
          <w:rFonts w:ascii="方正小标宋简体" w:eastAsia="方正小标宋简体" w:hint="eastAsia"/>
          <w:sz w:val="44"/>
          <w:szCs w:val="44"/>
        </w:rPr>
        <w:t>简介</w:t>
      </w:r>
    </w:p>
    <w:p w:rsidR="00BA65D1" w:rsidRDefault="00BA65D1">
      <w:pPr>
        <w:jc w:val="center"/>
        <w:rPr>
          <w:rFonts w:ascii="仿宋" w:eastAsia="仿宋" w:hAnsi="仿宋" w:cs="仿宋"/>
          <w:sz w:val="32"/>
          <w:szCs w:val="32"/>
        </w:rPr>
      </w:pPr>
    </w:p>
    <w:p w:rsidR="00BA65D1" w:rsidRDefault="00FE4FD3">
      <w:pPr>
        <w:spacing w:line="60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张衡防震减灾科普馆位于南阳市黄河路与新区大道交叉口，面积约</w:t>
      </w:r>
      <w:r>
        <w:rPr>
          <w:rFonts w:ascii="仿宋" w:eastAsia="仿宋" w:hAnsi="仿宋" w:cs="仿宋" w:hint="eastAsia"/>
          <w:sz w:val="32"/>
          <w:szCs w:val="32"/>
        </w:rPr>
        <w:t>1260</w:t>
      </w:r>
      <w:r>
        <w:rPr>
          <w:rFonts w:ascii="仿宋" w:eastAsia="仿宋" w:hAnsi="仿宋" w:cs="仿宋" w:hint="eastAsia"/>
          <w:sz w:val="32"/>
          <w:szCs w:val="32"/>
        </w:rPr>
        <w:t>平方米，分为</w:t>
      </w:r>
      <w:r>
        <w:rPr>
          <w:rFonts w:ascii="仿宋" w:eastAsia="仿宋" w:hAnsi="仿宋" w:cs="仿宋" w:hint="eastAsia"/>
          <w:sz w:val="32"/>
          <w:szCs w:val="32"/>
        </w:rPr>
        <w:t>6</w:t>
      </w:r>
      <w:r>
        <w:rPr>
          <w:rFonts w:ascii="仿宋" w:eastAsia="仿宋" w:hAnsi="仿宋" w:cs="仿宋" w:hint="eastAsia"/>
          <w:sz w:val="32"/>
          <w:szCs w:val="32"/>
        </w:rPr>
        <w:t>个展区，它是为了宣传和传承张衡精神，贯彻落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实习近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平总书记新时代防震减灾工作新思想新理念而建设。是为了达到增强公众防灾意识，提升防灾能力，减轻地震灾害损失的目的。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</w:p>
    <w:p w:rsidR="00BA65D1" w:rsidRDefault="00FE4FD3">
      <w:pPr>
        <w:spacing w:line="600" w:lineRule="exact"/>
        <w:ind w:firstLineChars="200" w:firstLine="640"/>
      </w:pPr>
      <w:r>
        <w:rPr>
          <w:rFonts w:ascii="仿宋" w:eastAsia="仿宋" w:hAnsi="仿宋" w:cs="仿宋" w:hint="eastAsia"/>
          <w:sz w:val="32"/>
          <w:szCs w:val="32"/>
        </w:rPr>
        <w:t>该馆建成于</w:t>
      </w:r>
      <w:r>
        <w:rPr>
          <w:rFonts w:ascii="仿宋" w:eastAsia="仿宋" w:hAnsi="仿宋" w:cs="仿宋" w:hint="eastAsia"/>
          <w:sz w:val="32"/>
          <w:szCs w:val="32"/>
        </w:rPr>
        <w:t>2018</w:t>
      </w:r>
      <w:r>
        <w:rPr>
          <w:rFonts w:ascii="仿宋" w:eastAsia="仿宋" w:hAnsi="仿宋" w:cs="仿宋" w:hint="eastAsia"/>
          <w:sz w:val="32"/>
          <w:szCs w:val="32"/>
        </w:rPr>
        <w:t>年（其中省财政投入</w:t>
      </w:r>
      <w:r>
        <w:rPr>
          <w:rFonts w:ascii="仿宋" w:eastAsia="仿宋" w:hAnsi="仿宋" w:cs="仿宋" w:hint="eastAsia"/>
          <w:sz w:val="32"/>
          <w:szCs w:val="32"/>
        </w:rPr>
        <w:t>150</w:t>
      </w:r>
      <w:r>
        <w:rPr>
          <w:rFonts w:ascii="仿宋" w:eastAsia="仿宋" w:hAnsi="仿宋" w:cs="仿宋" w:hint="eastAsia"/>
          <w:sz w:val="32"/>
          <w:szCs w:val="32"/>
        </w:rPr>
        <w:t>万，市财政投入</w:t>
      </w:r>
      <w:r>
        <w:rPr>
          <w:rFonts w:ascii="仿宋" w:eastAsia="仿宋" w:hAnsi="仿宋" w:cs="仿宋" w:hint="eastAsia"/>
          <w:sz w:val="32"/>
          <w:szCs w:val="32"/>
        </w:rPr>
        <w:t>490</w:t>
      </w:r>
      <w:r>
        <w:rPr>
          <w:rFonts w:ascii="仿宋" w:eastAsia="仿宋" w:hAnsi="仿宋" w:cs="仿宋" w:hint="eastAsia"/>
          <w:sz w:val="32"/>
          <w:szCs w:val="32"/>
        </w:rPr>
        <w:t>万），试运行期间，已陆续接待社会各界参观十余次，接待人数</w:t>
      </w:r>
      <w:r>
        <w:rPr>
          <w:rFonts w:ascii="仿宋" w:eastAsia="仿宋" w:hAnsi="仿宋" w:cs="仿宋" w:hint="eastAsia"/>
          <w:sz w:val="32"/>
          <w:szCs w:val="32"/>
        </w:rPr>
        <w:t>1000</w:t>
      </w:r>
      <w:r>
        <w:rPr>
          <w:rFonts w:ascii="仿宋" w:eastAsia="仿宋" w:hAnsi="仿宋" w:cs="仿宋" w:hint="eastAsia"/>
          <w:sz w:val="32"/>
          <w:szCs w:val="32"/>
        </w:rPr>
        <w:t>余人。</w:t>
      </w:r>
    </w:p>
    <w:p w:rsidR="00BA65D1" w:rsidRDefault="00FE4FD3">
      <w:pPr>
        <w:spacing w:line="600" w:lineRule="exact"/>
        <w:ind w:firstLineChars="200" w:firstLine="640"/>
      </w:pPr>
      <w:r>
        <w:rPr>
          <w:rFonts w:ascii="仿宋" w:eastAsia="仿宋" w:hAnsi="仿宋" w:cs="仿宋" w:hint="eastAsia"/>
          <w:sz w:val="32"/>
          <w:szCs w:val="32"/>
        </w:rPr>
        <w:t>张衡防震减灾科普馆是根据中国地震局、河南省地震局关于加强防震减灾科普宣传工作的要求，基于南阳市防灾减灾应急指挥中心建设的南阳市唯一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一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处防震减灾专题科普教育基地</w:t>
      </w:r>
      <w:r>
        <w:rPr>
          <w:rFonts w:ascii="仿宋" w:eastAsia="仿宋" w:hAnsi="仿宋" w:cs="仿宋" w:hint="eastAsia"/>
          <w:sz w:val="32"/>
          <w:szCs w:val="32"/>
        </w:rPr>
        <w:t>和专业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研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学基地</w:t>
      </w:r>
      <w:r>
        <w:rPr>
          <w:rFonts w:ascii="仿宋" w:eastAsia="仿宋" w:hAnsi="仿宋" w:cs="仿宋" w:hint="eastAsia"/>
          <w:sz w:val="32"/>
          <w:szCs w:val="32"/>
        </w:rPr>
        <w:t>，肩负着增强公众防震减灾意识、提高地震应急能力、减轻地震灾害损失、服务社会的重要职能。以“增强全社会地震灾害风险防范、全面提升综合防灾减灾能力”为</w:t>
      </w:r>
      <w:bookmarkStart w:id="0" w:name="_GoBack"/>
      <w:bookmarkEnd w:id="0"/>
      <w:r>
        <w:rPr>
          <w:rFonts w:ascii="仿宋" w:eastAsia="仿宋" w:hAnsi="仿宋" w:cs="仿宋" w:hint="eastAsia"/>
          <w:sz w:val="32"/>
          <w:szCs w:val="32"/>
        </w:rPr>
        <w:t>核心目标，突出感性认识和真实体验，激发观众主动学习科学防震减灾知识的热情，强化地震科普的宣教氛围。通过</w:t>
      </w:r>
      <w:r>
        <w:rPr>
          <w:rFonts w:ascii="仿宋" w:eastAsia="仿宋" w:hAnsi="仿宋" w:cs="仿宋" w:hint="eastAsia"/>
          <w:sz w:val="32"/>
          <w:szCs w:val="32"/>
        </w:rPr>
        <w:t>50</w:t>
      </w:r>
      <w:r>
        <w:rPr>
          <w:rFonts w:ascii="仿宋" w:eastAsia="仿宋" w:hAnsi="仿宋" w:cs="仿宋" w:hint="eastAsia"/>
          <w:sz w:val="32"/>
          <w:szCs w:val="32"/>
        </w:rPr>
        <w:t>多项展品的布设，利用视觉、听觉、体感、游戏等手段来传播科普地震专业知识，进行技能训练，努</w:t>
      </w:r>
      <w:r>
        <w:rPr>
          <w:rFonts w:ascii="仿宋" w:eastAsia="仿宋" w:hAnsi="仿宋" w:cs="仿宋" w:hint="eastAsia"/>
          <w:sz w:val="32"/>
          <w:szCs w:val="32"/>
        </w:rPr>
        <w:t>力打造一个高标准的地震科普宣传展馆。</w:t>
      </w:r>
    </w:p>
    <w:p w:rsidR="00BA65D1" w:rsidRDefault="00BA65D1">
      <w:pPr>
        <w:spacing w:line="600" w:lineRule="exact"/>
      </w:pPr>
    </w:p>
    <w:sectPr w:rsidR="00BA65D1" w:rsidSect="00BA65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4FD3" w:rsidRDefault="00FE4FD3" w:rsidP="009309E1">
      <w:r>
        <w:separator/>
      </w:r>
    </w:p>
  </w:endnote>
  <w:endnote w:type="continuationSeparator" w:id="0">
    <w:p w:rsidR="00FE4FD3" w:rsidRDefault="00FE4FD3" w:rsidP="009309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4FD3" w:rsidRDefault="00FE4FD3" w:rsidP="009309E1">
      <w:r>
        <w:separator/>
      </w:r>
    </w:p>
  </w:footnote>
  <w:footnote w:type="continuationSeparator" w:id="0">
    <w:p w:rsidR="00FE4FD3" w:rsidRDefault="00FE4FD3" w:rsidP="009309E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80F62"/>
    <w:rsid w:val="00800958"/>
    <w:rsid w:val="009309E1"/>
    <w:rsid w:val="00AF6093"/>
    <w:rsid w:val="00BA65D1"/>
    <w:rsid w:val="00C0653B"/>
    <w:rsid w:val="00C80F62"/>
    <w:rsid w:val="00D6299F"/>
    <w:rsid w:val="00FE4FD3"/>
    <w:rsid w:val="010D1F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5D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309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309E1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309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309E1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408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china</cp:lastModifiedBy>
  <cp:revision>2</cp:revision>
  <dcterms:created xsi:type="dcterms:W3CDTF">2021-06-10T07:44:00Z</dcterms:created>
  <dcterms:modified xsi:type="dcterms:W3CDTF">2021-06-10T07:44:00Z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D4D54F4F254B48A49A9A5D0BD9CD4DEF</vt:lpwstr>
  </property>
</Properties>
</file>