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鹤山区公开招聘城市管理联防人员</w:t>
      </w:r>
    </w:p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公    告</w:t>
      </w:r>
    </w:p>
    <w:p>
      <w:pPr>
        <w:ind w:firstLine="640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为了更好的完成城市管理建设相应配套建设工作，创造</w:t>
      </w:r>
    </w:p>
    <w:p>
      <w:pPr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良好的城市环境氛围，经鹤山区政府研究，决定面向社会公</w:t>
      </w:r>
    </w:p>
    <w:p>
      <w:pPr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开招聘城市管理联防人员。本次招聘坚持“公开、平等、竞争、择优”的原则，经面试、体能测试、体检、政审合格后，择优聘用。有关事项如下：</w:t>
      </w:r>
    </w:p>
    <w:p>
      <w:pPr>
        <w:ind w:firstLine="640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一、招聘对象和名额</w:t>
      </w:r>
    </w:p>
    <w:p>
      <w:pPr>
        <w:ind w:firstLine="640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本次公开招聘城市管理联防人员15名。其中男性</w:t>
      </w:r>
      <w:r>
        <w:rPr>
          <w:color w:val="auto"/>
          <w:sz w:val="32"/>
          <w:szCs w:val="32"/>
        </w:rPr>
        <w:t>1</w:t>
      </w:r>
      <w:r>
        <w:rPr>
          <w:rFonts w:hint="eastAsia"/>
          <w:color w:val="auto"/>
          <w:sz w:val="32"/>
          <w:szCs w:val="32"/>
        </w:rPr>
        <w:t>2名、女性3名。</w:t>
      </w:r>
    </w:p>
    <w:p>
      <w:pPr>
        <w:ind w:firstLine="640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二、招聘条件</w:t>
      </w:r>
    </w:p>
    <w:p>
      <w:pPr>
        <w:ind w:firstLine="640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1.拥护党的路线、方针、政策，遵守国家法律、法规；</w:t>
      </w:r>
    </w:p>
    <w:p>
      <w:pPr>
        <w:ind w:firstLine="640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2.身体健康，品行端正，无不良嗜好，具有奉献精神；</w:t>
      </w:r>
    </w:p>
    <w:p>
      <w:pPr>
        <w:ind w:firstLine="640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3.男性身高170cm以上，女性身高</w:t>
      </w:r>
      <w:r>
        <w:rPr>
          <w:color w:val="auto"/>
          <w:sz w:val="32"/>
          <w:szCs w:val="32"/>
        </w:rPr>
        <w:t>160cm</w:t>
      </w:r>
      <w:r>
        <w:rPr>
          <w:rFonts w:hint="eastAsia"/>
          <w:color w:val="auto"/>
          <w:sz w:val="32"/>
          <w:szCs w:val="32"/>
        </w:rPr>
        <w:t>以上；</w:t>
      </w:r>
    </w:p>
    <w:p>
      <w:pPr>
        <w:ind w:firstLine="640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4.中专及以上学历，年龄18—35周岁，具有一定的语言和沟通能力（其中：35周岁以下是指1986年1月1日以后出生）；</w:t>
      </w:r>
    </w:p>
    <w:p>
      <w:pPr>
        <w:ind w:firstLine="640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5.鹤壁市户籍，具有鹤山区户籍优先；</w:t>
      </w:r>
    </w:p>
    <w:p>
      <w:pPr>
        <w:ind w:firstLine="640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6.退伍军人或本科及以上学历，二者符合其一的优先聘用；</w:t>
      </w:r>
    </w:p>
    <w:p>
      <w:pPr>
        <w:ind w:firstLine="640" w:firstLineChars="200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7.</w:t>
      </w:r>
      <w:r>
        <w:rPr>
          <w:rFonts w:hint="eastAsia"/>
          <w:color w:val="auto"/>
          <w:sz w:val="32"/>
          <w:szCs w:val="32"/>
        </w:rPr>
        <w:t>有下列情形之一的不得报考：（1）曾受过刑事处罚、治安拘留或纪律处分的；（2）尚未解除党纪、政纪处分，或正在接受纪律审查的人员；（3）曾在公务员招录、事业单位公开选拔考试中，被认定有舞弊等严重违反选拔纪律行为未满五年的人员；（</w:t>
      </w:r>
      <w:r>
        <w:rPr>
          <w:color w:val="auto"/>
          <w:sz w:val="32"/>
          <w:szCs w:val="32"/>
        </w:rPr>
        <w:t>4</w:t>
      </w:r>
      <w:r>
        <w:rPr>
          <w:rFonts w:hint="eastAsia"/>
          <w:color w:val="auto"/>
          <w:sz w:val="32"/>
          <w:szCs w:val="32"/>
        </w:rPr>
        <w:t>）国家和省市另有规定不得应聘的人员；（</w:t>
      </w:r>
      <w:r>
        <w:rPr>
          <w:color w:val="auto"/>
          <w:sz w:val="32"/>
          <w:szCs w:val="32"/>
        </w:rPr>
        <w:t>5</w:t>
      </w:r>
      <w:r>
        <w:rPr>
          <w:rFonts w:hint="eastAsia"/>
          <w:color w:val="auto"/>
          <w:sz w:val="32"/>
          <w:szCs w:val="32"/>
        </w:rPr>
        <w:t>）有法律法规规定不得聘用的其他情形的。</w:t>
      </w:r>
    </w:p>
    <w:p>
      <w:pPr>
        <w:ind w:firstLine="640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三、报名需知</w:t>
      </w:r>
    </w:p>
    <w:p>
      <w:pPr>
        <w:ind w:firstLine="640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本人需持户口薄、身份证、毕业证、退伍证（退伍军人）、无犯罪证明、报名表（附件1）等资料原件及复印件1份。</w:t>
      </w:r>
    </w:p>
    <w:p>
      <w:pPr>
        <w:ind w:firstLine="640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报名时间：2021年</w:t>
      </w:r>
      <w:r>
        <w:rPr>
          <w:color w:val="auto"/>
          <w:sz w:val="32"/>
          <w:szCs w:val="32"/>
        </w:rPr>
        <w:t>6</w:t>
      </w:r>
      <w:r>
        <w:rPr>
          <w:rFonts w:hint="eastAsia"/>
          <w:color w:val="auto"/>
          <w:sz w:val="32"/>
          <w:szCs w:val="32"/>
        </w:rPr>
        <w:t>月1日----2021年6月</w:t>
      </w:r>
      <w:r>
        <w:rPr>
          <w:color w:val="auto"/>
          <w:sz w:val="32"/>
          <w:szCs w:val="32"/>
        </w:rPr>
        <w:t>4</w:t>
      </w:r>
      <w:r>
        <w:rPr>
          <w:rFonts w:hint="eastAsia"/>
          <w:color w:val="auto"/>
          <w:sz w:val="32"/>
          <w:szCs w:val="32"/>
        </w:rPr>
        <w:t>日报名（工作日8：30—11:30；15:00—17:30）。</w:t>
      </w:r>
    </w:p>
    <w:p>
      <w:pPr>
        <w:ind w:firstLine="640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报名地点：鹤山区城市管理执法大队（鹤壁集岗楼北50米路东新华街办事处院内3楼），逾期不再受理。报名时须佩戴口罩，按照规格测量体温，并全程遵守相关防疫规定。资格审查贯穿招聘工作全过程，一经发现不符合招聘条件、弄虚作假或违反招聘规定的，按照有关规定进行处理。</w:t>
      </w:r>
    </w:p>
    <w:p>
      <w:pPr>
        <w:ind w:firstLine="640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四、考试</w:t>
      </w:r>
    </w:p>
    <w:p>
      <w:pPr>
        <w:ind w:firstLine="640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本次招聘考试包括：面试和体能测试两部分。总成绩=</w:t>
      </w:r>
    </w:p>
    <w:p>
      <w:pPr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面试成绩+体能测试成绩。1.面试主要测试语言表达能力、应变能力、综合分析能力、计划组织协调能力、人际交往意识与技巧、举止仪表等。面试时间及地点另行通知。2.体能测试的项目为百分制，体测项目为男：引体向上、1000米；女：仰卧起坐、</w:t>
      </w:r>
      <w:r>
        <w:rPr>
          <w:color w:val="auto"/>
          <w:sz w:val="32"/>
          <w:szCs w:val="32"/>
        </w:rPr>
        <w:t>800</w:t>
      </w:r>
      <w:r>
        <w:rPr>
          <w:rFonts w:hint="eastAsia"/>
          <w:color w:val="auto"/>
          <w:sz w:val="32"/>
          <w:szCs w:val="32"/>
        </w:rPr>
        <w:t>米。体能测试成绩=引体向上（仰卧起坐）成绩+1000（</w:t>
      </w:r>
      <w:r>
        <w:rPr>
          <w:color w:val="auto"/>
          <w:sz w:val="32"/>
          <w:szCs w:val="32"/>
        </w:rPr>
        <w:t>800</w:t>
      </w:r>
      <w:r>
        <w:rPr>
          <w:rFonts w:hint="eastAsia"/>
          <w:color w:val="auto"/>
          <w:sz w:val="32"/>
          <w:szCs w:val="32"/>
        </w:rPr>
        <w:t>）米成绩，共</w:t>
      </w:r>
      <w:r>
        <w:rPr>
          <w:color w:val="auto"/>
          <w:sz w:val="32"/>
          <w:szCs w:val="32"/>
        </w:rPr>
        <w:t>100</w:t>
      </w:r>
      <w:r>
        <w:rPr>
          <w:rFonts w:hint="eastAsia"/>
          <w:color w:val="auto"/>
          <w:sz w:val="32"/>
          <w:szCs w:val="32"/>
        </w:rPr>
        <w:t>分（每项各</w:t>
      </w:r>
      <w:r>
        <w:rPr>
          <w:color w:val="auto"/>
          <w:sz w:val="32"/>
          <w:szCs w:val="32"/>
        </w:rPr>
        <w:t>50</w:t>
      </w:r>
      <w:r>
        <w:rPr>
          <w:rFonts w:hint="eastAsia"/>
          <w:color w:val="auto"/>
          <w:sz w:val="32"/>
          <w:szCs w:val="32"/>
        </w:rPr>
        <w:t>分）。</w:t>
      </w:r>
    </w:p>
    <w:p>
      <w:pPr>
        <w:ind w:firstLine="640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五、体检、政审</w:t>
      </w:r>
    </w:p>
    <w:p>
      <w:pPr>
        <w:ind w:firstLine="640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面试、体能测试后公布成绩，按个人总成绩，由高到低，</w:t>
      </w:r>
    </w:p>
    <w:p>
      <w:pPr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按拟招聘人数与体检人数1:1的比例确定体检人员，体检标</w:t>
      </w:r>
    </w:p>
    <w:p>
      <w:pPr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准参照人力资源和社会保障部卫生计委、国家公务员局关于</w:t>
      </w:r>
    </w:p>
    <w:p>
      <w:pPr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修订《公务员录用体检通用体检通用标准（试行）及公务员</w:t>
      </w:r>
    </w:p>
    <w:p>
      <w:pPr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录用体检操作手册（试行)有关内容的通知》（人社部发〔2016〕140号）要求执行。体检、政审不合格出现职位空缺时，按总成绩排序依次递补。</w:t>
      </w:r>
    </w:p>
    <w:p>
      <w:pPr>
        <w:ind w:firstLine="640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六、公示</w:t>
      </w:r>
    </w:p>
    <w:p>
      <w:pPr>
        <w:ind w:firstLine="640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体检和政审合格的人员，确定为拟聘人员，并进行公示，</w:t>
      </w:r>
    </w:p>
    <w:p>
      <w:pPr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公示期为7个工作日。</w:t>
      </w:r>
    </w:p>
    <w:p>
      <w:pPr>
        <w:ind w:firstLine="640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七、聘用及聘用待遇</w:t>
      </w:r>
    </w:p>
    <w:p>
      <w:pPr>
        <w:ind w:firstLine="640" w:firstLineChars="200"/>
        <w:rPr>
          <w:color w:val="auto"/>
          <w:sz w:val="32"/>
          <w:szCs w:val="32"/>
          <w:u w:val="single"/>
        </w:rPr>
      </w:pPr>
      <w:r>
        <w:rPr>
          <w:rFonts w:hint="eastAsia"/>
          <w:color w:val="auto"/>
          <w:sz w:val="32"/>
          <w:szCs w:val="32"/>
        </w:rPr>
        <w:t>（一）应聘者经面试、体能测试、体检、政审合格、公示无异议后，确定为聘用对象，统一参加岗前集训，时间为1个月。</w:t>
      </w:r>
    </w:p>
    <w:p>
      <w:pPr>
        <w:ind w:firstLine="640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（二）合同制城市管理联防人员试用期为1个月（含岗前集训时间），试用期满考核不合格的不予聘用。试用期合格，签订劳动合同，合同期为一年，合同期满后，根据个人表现和工作需要可续签劳动合同。聘用期内，城市管理联防人员如有严重失职、徇私舞弊等违规违纪违法行为，解除劳动合同关系；聘用期内，经本人申请、单位同意，可以解除合同。</w:t>
      </w:r>
    </w:p>
    <w:p>
      <w:pPr>
        <w:ind w:firstLine="640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（三）</w:t>
      </w:r>
      <w:r>
        <w:rPr>
          <w:color w:val="auto"/>
          <w:sz w:val="32"/>
          <w:szCs w:val="32"/>
        </w:rPr>
        <w:t>招聘人员试用期满后工资待遇</w:t>
      </w:r>
      <w:r>
        <w:rPr>
          <w:rFonts w:hint="eastAsia"/>
          <w:color w:val="auto"/>
          <w:sz w:val="32"/>
          <w:szCs w:val="32"/>
        </w:rPr>
        <w:t>为</w:t>
      </w:r>
      <w:r>
        <w:rPr>
          <w:color w:val="auto"/>
          <w:sz w:val="32"/>
          <w:szCs w:val="32"/>
        </w:rPr>
        <w:t>2400</w:t>
      </w:r>
      <w:r>
        <w:rPr>
          <w:rFonts w:hint="eastAsia"/>
          <w:color w:val="auto"/>
          <w:sz w:val="32"/>
          <w:szCs w:val="32"/>
        </w:rPr>
        <w:t>元，</w:t>
      </w:r>
      <w:r>
        <w:rPr>
          <w:rFonts w:hint="eastAsia" w:ascii="仿宋_GB2312" w:hAnsi="仿宋" w:eastAsia="仿宋_GB2312"/>
          <w:color w:val="auto"/>
          <w:sz w:val="32"/>
          <w:szCs w:val="32"/>
        </w:rPr>
        <w:t>其中400元为城市管理执法大队按照绩效考核的办法发放（包含职务津贴、考核奖励等），</w:t>
      </w:r>
      <w:r>
        <w:rPr>
          <w:rFonts w:hint="eastAsia"/>
          <w:color w:val="auto"/>
          <w:sz w:val="32"/>
          <w:szCs w:val="32"/>
        </w:rPr>
        <w:t>每工作满一年工资每年每月增加20元。</w:t>
      </w:r>
      <w:r>
        <w:rPr>
          <w:color w:val="auto"/>
          <w:sz w:val="32"/>
          <w:szCs w:val="32"/>
        </w:rPr>
        <w:t>统一缴纳社会养老保险、医疗保险、生育保险、失业保险、工伤保险，个人应缴保险部分由个人承担从工资中扣除。统一配装，福利待遇按合同约定执行。</w:t>
      </w:r>
    </w:p>
    <w:p>
      <w:pPr>
        <w:ind w:firstLine="640" w:firstLineChars="200"/>
        <w:rPr>
          <w:color w:val="auto"/>
          <w:sz w:val="32"/>
          <w:szCs w:val="32"/>
        </w:rPr>
      </w:pPr>
    </w:p>
    <w:p>
      <w:pPr>
        <w:ind w:firstLine="640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八、监督</w:t>
      </w:r>
    </w:p>
    <w:p>
      <w:pPr>
        <w:ind w:firstLine="640" w:firstLine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招聘工作在区纪委监委监督下进行，公开接受社会监</w:t>
      </w:r>
    </w:p>
    <w:p>
      <w:pPr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督，并设立监督电话。</w:t>
      </w:r>
    </w:p>
    <w:p>
      <w:pPr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咨询电话：0392-2896663</w:t>
      </w:r>
    </w:p>
    <w:p>
      <w:pPr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监督电话：0392-2310399</w:t>
      </w:r>
    </w:p>
    <w:p>
      <w:pPr>
        <w:rPr>
          <w:color w:val="auto"/>
          <w:sz w:val="32"/>
          <w:szCs w:val="32"/>
        </w:rPr>
      </w:pPr>
    </w:p>
    <w:p>
      <w:pPr>
        <w:rPr>
          <w:color w:val="auto"/>
          <w:sz w:val="32"/>
          <w:szCs w:val="32"/>
        </w:rPr>
      </w:pPr>
    </w:p>
    <w:p>
      <w:pPr>
        <w:rPr>
          <w:color w:val="auto"/>
          <w:sz w:val="32"/>
          <w:szCs w:val="32"/>
        </w:rPr>
      </w:pPr>
    </w:p>
    <w:p>
      <w:pPr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 xml:space="preserve">                         鹤山区综合执法大队</w:t>
      </w:r>
    </w:p>
    <w:p>
      <w:pPr>
        <w:ind w:firstLine="4160" w:firstLineChars="13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2021年5月18日</w:t>
      </w:r>
    </w:p>
    <w:p>
      <w:pPr>
        <w:rPr>
          <w:color w:val="auto"/>
          <w:sz w:val="32"/>
          <w:szCs w:val="32"/>
        </w:rPr>
      </w:pPr>
    </w:p>
    <w:p>
      <w:pPr>
        <w:rPr>
          <w:color w:val="auto"/>
          <w:sz w:val="32"/>
          <w:szCs w:val="32"/>
        </w:rPr>
      </w:pPr>
    </w:p>
    <w:p>
      <w:pPr>
        <w:rPr>
          <w:color w:val="auto"/>
          <w:sz w:val="32"/>
          <w:szCs w:val="32"/>
        </w:rPr>
      </w:pPr>
    </w:p>
    <w:p>
      <w:pPr>
        <w:rPr>
          <w:color w:val="auto"/>
          <w:sz w:val="32"/>
          <w:szCs w:val="32"/>
        </w:rPr>
      </w:pPr>
    </w:p>
    <w:p>
      <w:pPr>
        <w:rPr>
          <w:color w:val="auto"/>
          <w:sz w:val="32"/>
          <w:szCs w:val="32"/>
        </w:rPr>
      </w:pPr>
    </w:p>
    <w:p>
      <w:pPr>
        <w:snapToGrid w:val="0"/>
        <w:spacing w:line="515" w:lineRule="atLeast"/>
        <w:jc w:val="left"/>
        <w:rPr>
          <w:rFonts w:ascii="黑体" w:eastAsia="黑体"/>
          <w:color w:val="auto"/>
          <w:sz w:val="32"/>
          <w:szCs w:val="32"/>
        </w:rPr>
      </w:pPr>
      <w:r>
        <w:rPr>
          <w:rFonts w:hint="eastAsia" w:ascii="黑体" w:eastAsia="黑体"/>
          <w:color w:val="auto"/>
          <w:sz w:val="32"/>
          <w:szCs w:val="32"/>
        </w:rPr>
        <w:t>附件1</w:t>
      </w:r>
    </w:p>
    <w:p>
      <w:pPr>
        <w:spacing w:line="520" w:lineRule="exact"/>
        <w:jc w:val="center"/>
        <w:rPr>
          <w:rFonts w:ascii="方正小标宋简体" w:hAnsi="ˎ̥" w:eastAsia="方正小标宋简体"/>
          <w:bCs/>
          <w:color w:val="auto"/>
          <w:sz w:val="44"/>
          <w:szCs w:val="44"/>
        </w:rPr>
      </w:pPr>
      <w:r>
        <w:rPr>
          <w:rFonts w:hint="eastAsia" w:ascii="方正小标宋简体" w:hAnsi="ˎ̥" w:eastAsia="方正小标宋简体"/>
          <w:bCs/>
          <w:color w:val="auto"/>
          <w:sz w:val="44"/>
          <w:szCs w:val="44"/>
        </w:rPr>
        <w:t>鹤山区2021年招聘报名表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序号：                          </w:t>
      </w:r>
      <w:bookmarkStart w:id="0" w:name="_GoBack"/>
      <w:bookmarkEnd w:id="0"/>
      <w:r>
        <w:rPr>
          <w:rFonts w:hint="eastAsia"/>
          <w:sz w:val="28"/>
          <w:szCs w:val="28"/>
        </w:rPr>
        <w:t>填表日期：     年    月    日</w:t>
      </w:r>
    </w:p>
    <w:tbl>
      <w:tblPr>
        <w:tblStyle w:val="4"/>
        <w:tblW w:w="974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57"/>
        <w:gridCol w:w="1624"/>
        <w:gridCol w:w="1082"/>
        <w:gridCol w:w="695"/>
        <w:gridCol w:w="387"/>
        <w:gridCol w:w="529"/>
        <w:gridCol w:w="13"/>
        <w:gridCol w:w="668"/>
        <w:gridCol w:w="238"/>
        <w:gridCol w:w="365"/>
        <w:gridCol w:w="1033"/>
        <w:gridCol w:w="175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1357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姓    名</w:t>
            </w:r>
          </w:p>
        </w:tc>
        <w:tc>
          <w:tcPr>
            <w:tcW w:w="162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08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性  别</w:t>
            </w:r>
          </w:p>
        </w:tc>
        <w:tc>
          <w:tcPr>
            <w:tcW w:w="1082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210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出生年月</w:t>
            </w:r>
          </w:p>
        </w:tc>
        <w:tc>
          <w:tcPr>
            <w:tcW w:w="1636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54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  <w:jc w:val="center"/>
        </w:trPr>
        <w:tc>
          <w:tcPr>
            <w:tcW w:w="135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籍    贯</w:t>
            </w:r>
          </w:p>
        </w:tc>
        <w:tc>
          <w:tcPr>
            <w:tcW w:w="1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民  族</w:t>
            </w:r>
          </w:p>
        </w:tc>
        <w:tc>
          <w:tcPr>
            <w:tcW w:w="10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2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政治面貌</w:t>
            </w:r>
          </w:p>
        </w:tc>
        <w:tc>
          <w:tcPr>
            <w:tcW w:w="16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54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  <w:jc w:val="center"/>
        </w:trPr>
        <w:tc>
          <w:tcPr>
            <w:tcW w:w="135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学    历</w:t>
            </w:r>
          </w:p>
        </w:tc>
        <w:tc>
          <w:tcPr>
            <w:tcW w:w="27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6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学    位</w:t>
            </w:r>
          </w:p>
        </w:tc>
        <w:tc>
          <w:tcPr>
            <w:tcW w:w="230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754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  <w:jc w:val="center"/>
        </w:trPr>
        <w:tc>
          <w:tcPr>
            <w:tcW w:w="135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毕业院校</w:t>
            </w:r>
          </w:p>
          <w:p>
            <w:pPr>
              <w:spacing w:line="400" w:lineRule="exact"/>
              <w:jc w:val="center"/>
              <w:rPr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及 专 业</w:t>
            </w:r>
          </w:p>
        </w:tc>
        <w:tc>
          <w:tcPr>
            <w:tcW w:w="34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8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毕业时间</w:t>
            </w:r>
          </w:p>
        </w:tc>
        <w:tc>
          <w:tcPr>
            <w:tcW w:w="3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35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现工作单位</w:t>
            </w:r>
          </w:p>
        </w:tc>
        <w:tc>
          <w:tcPr>
            <w:tcW w:w="34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8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参加工作时间</w:t>
            </w:r>
          </w:p>
        </w:tc>
        <w:tc>
          <w:tcPr>
            <w:tcW w:w="31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" w:hRule="atLeast"/>
          <w:jc w:val="center"/>
        </w:trPr>
        <w:tc>
          <w:tcPr>
            <w:tcW w:w="135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身份证号码</w:t>
            </w:r>
          </w:p>
        </w:tc>
        <w:tc>
          <w:tcPr>
            <w:tcW w:w="838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Cs w:val="21"/>
              </w:rPr>
              <w:t xml:space="preserve">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  <w:jc w:val="center"/>
        </w:trPr>
        <w:tc>
          <w:tcPr>
            <w:tcW w:w="1357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通信地址</w:t>
            </w:r>
          </w:p>
        </w:tc>
        <w:tc>
          <w:tcPr>
            <w:tcW w:w="431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</w:p>
        </w:tc>
        <w:tc>
          <w:tcPr>
            <w:tcW w:w="1284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联系电话</w:t>
            </w:r>
          </w:p>
        </w:tc>
        <w:tc>
          <w:tcPr>
            <w:tcW w:w="2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手机：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  <w:jc w:val="center"/>
        </w:trPr>
        <w:tc>
          <w:tcPr>
            <w:tcW w:w="1357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sz w:val="24"/>
              </w:rPr>
            </w:pPr>
          </w:p>
        </w:tc>
        <w:tc>
          <w:tcPr>
            <w:tcW w:w="431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auto"/>
                <w:sz w:val="24"/>
              </w:rPr>
            </w:pPr>
          </w:p>
        </w:tc>
        <w:tc>
          <w:tcPr>
            <w:tcW w:w="1284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auto"/>
                <w:sz w:val="24"/>
              </w:rPr>
            </w:pPr>
          </w:p>
        </w:tc>
        <w:tc>
          <w:tcPr>
            <w:tcW w:w="2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固话：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5" w:hRule="atLeast"/>
          <w:jc w:val="center"/>
        </w:trPr>
        <w:tc>
          <w:tcPr>
            <w:tcW w:w="135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学习及工</w:t>
            </w:r>
          </w:p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作 简 历</w:t>
            </w:r>
          </w:p>
        </w:tc>
        <w:tc>
          <w:tcPr>
            <w:tcW w:w="838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4" w:hRule="atLeast"/>
          <w:jc w:val="center"/>
        </w:trPr>
        <w:tc>
          <w:tcPr>
            <w:tcW w:w="135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本人承诺</w:t>
            </w:r>
          </w:p>
        </w:tc>
        <w:tc>
          <w:tcPr>
            <w:tcW w:w="838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snapToGrid w:val="0"/>
              <w:spacing w:line="277" w:lineRule="atLeast"/>
              <w:ind w:firstLine="419"/>
              <w:rPr>
                <w:color w:val="auto"/>
                <w:sz w:val="24"/>
              </w:rPr>
            </w:pPr>
          </w:p>
          <w:p>
            <w:pPr>
              <w:snapToGrid w:val="0"/>
              <w:spacing w:line="277" w:lineRule="atLeast"/>
              <w:ind w:firstLine="419"/>
              <w:rPr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snapToGrid w:val="0"/>
              <w:spacing w:line="277" w:lineRule="atLeast"/>
              <w:rPr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                            报名人（签名）：</w:t>
            </w:r>
          </w:p>
          <w:p>
            <w:pPr>
              <w:snapToGrid w:val="0"/>
              <w:spacing w:line="277" w:lineRule="atLeast"/>
              <w:ind w:firstLine="5771"/>
              <w:rPr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6" w:hRule="atLeast"/>
          <w:jc w:val="center"/>
        </w:trPr>
        <w:tc>
          <w:tcPr>
            <w:tcW w:w="1357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>备注</w:t>
            </w:r>
          </w:p>
        </w:tc>
        <w:tc>
          <w:tcPr>
            <w:tcW w:w="838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snapToGrid w:val="0"/>
              <w:spacing w:line="277" w:lineRule="atLeast"/>
              <w:rPr>
                <w:color w:val="auto"/>
                <w:sz w:val="24"/>
              </w:rPr>
            </w:pPr>
          </w:p>
          <w:p>
            <w:pPr>
              <w:snapToGrid w:val="0"/>
              <w:spacing w:line="277" w:lineRule="atLeast"/>
              <w:rPr>
                <w:color w:val="auto"/>
                <w:sz w:val="24"/>
              </w:rPr>
            </w:pPr>
          </w:p>
          <w:p>
            <w:pPr>
              <w:snapToGrid w:val="0"/>
              <w:spacing w:line="277" w:lineRule="atLeast"/>
              <w:ind w:firstLine="3463"/>
              <w:rPr>
                <w:color w:val="auto"/>
                <w:sz w:val="24"/>
              </w:rPr>
            </w:pPr>
            <w:r>
              <w:rPr>
                <w:rFonts w:hint="eastAsia" w:ascii="仿宋_GB2312" w:eastAsia="仿宋_GB2312"/>
                <w:color w:val="auto"/>
                <w:sz w:val="24"/>
              </w:rPr>
              <w:t xml:space="preserve">                           </w:t>
            </w:r>
          </w:p>
        </w:tc>
      </w:tr>
    </w:tbl>
    <w:p>
      <w:pPr>
        <w:ind w:firstLine="360" w:firstLineChars="150"/>
        <w:rPr>
          <w:rFonts w:ascii="仿宋_GB2312" w:eastAsia="仿宋_GB2312"/>
          <w:color w:val="auto"/>
          <w:sz w:val="24"/>
        </w:rPr>
      </w:pPr>
      <w:r>
        <w:rPr>
          <w:rFonts w:hint="eastAsia" w:ascii="仿宋_GB2312" w:eastAsia="仿宋_GB2312"/>
          <w:color w:val="auto"/>
          <w:sz w:val="24"/>
        </w:rPr>
        <w:t>资格初审人员签名：                         信息录入人员签名：</w:t>
      </w:r>
    </w:p>
    <w:p>
      <w:pPr>
        <w:spacing w:line="440" w:lineRule="exact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</w:rPr>
        <w:t>注：1、本表一式2份。2、除序号和资格审查意见由负责资格审查的工作人员填写外，其他项目均由报考者打印。3、每份表格贴1张照片，照片背面须写上报考者姓名.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5A00"/>
    <w:rsid w:val="00206B09"/>
    <w:rsid w:val="004269E8"/>
    <w:rsid w:val="005C0C8F"/>
    <w:rsid w:val="00635A00"/>
    <w:rsid w:val="00A215AE"/>
    <w:rsid w:val="0AEB1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327</Words>
  <Characters>1869</Characters>
  <Lines>15</Lines>
  <Paragraphs>4</Paragraphs>
  <TotalTime>43</TotalTime>
  <ScaleCrop>false</ScaleCrop>
  <LinksUpToDate>false</LinksUpToDate>
  <CharactersWithSpaces>2192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2019-12-16T08:35:00Z</dcterms:created>
  <dc:creator>Administrator</dc:creator>
  <cp:lastModifiedBy>胖子</cp:lastModifiedBy>
  <cp:lastPrinted>2020-04-08T08:12:00Z</cp:lastPrinted>
  <dcterms:modified xsi:type="dcterms:W3CDTF">2021-05-27T09:56:39Z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2D89B7DD5D9D471D909FA9DD9F30E6F9</vt:lpwstr>
  </property>
</Properties>
</file>