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温丹苹，女，1992年12月出生，毕业于南京大学管理科学与工程专业，博士研究生，拟定工程管理学院特任助理研究员岗位。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韦韡，女，1990年9月出生，毕业于中国科学技术大学基础数学专业，博士研究生，拟定数学系特任助理研究员岗位。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胡潘，男，1990年7月出生，毕业于南京大学环境工程专业，博士研究生，拟定环境学院特任助理研究员岗位。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王梦梦，女，1991年9月出生，毕业于南京大学环境科学与工程专业，博士研究生，拟定环境学院特任助理研究员岗位。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6464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郑洪芝，女，1990年2月出生，毕业于吉林大学无机化学专业，博士研究生，拟定现代工程与应用科学学院特任副研究员岗位。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11BA6486"/>
    <w:rsid w:val="131D7AD5"/>
    <w:rsid w:val="48AB37E1"/>
    <w:rsid w:val="4A231D9E"/>
    <w:rsid w:val="4B3F1A8A"/>
    <w:rsid w:val="524F3E73"/>
    <w:rsid w:val="7129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2021-06-08T02:43:54Z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60C4259D929F4A44B05A895C8BE0FC7E</vt:lpwstr>
  </property>
</Properties>
</file>