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705"/>
        <w:rPr>
          <w:rFonts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一、</w:t>
      </w:r>
      <w:r>
        <w:rPr>
          <w:rFonts w:hint="eastAsia" w:ascii="黑体" w:hAnsi="宋体" w:eastAsia="黑体" w:cs="黑体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市人民政府办公室（7人）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市市长热线服务中心</w:t>
      </w: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（7人）：孟丽君、张颖颖、杨威、房娜伟、马崇、孙丁丁、葛睿鹏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70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二、市城市管理局（4人）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市智慧城市服务中心（3人）：范芸瑜、张香玲、王旭初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市城市污水和生活垃圾处理费征收服务中心（1人）：马嘉琪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三、市应急管理局（3人）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市应急救援保障中心（3人）：高凌、余莉、董子煊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四、市审计局（19人）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市固定资产投资审计中心（18人）：钟紫晴、陆琪、王梦劼、张璐依、王茗磊、郭明威、孙思旖、张斌、徐强、刘啓新、王震、刘浩森、杜帅、于艺鑫、刘仁伟、张怡、鲁松慧、陈英南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市审计局计算机审计中心（1人）：刘杰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五、市林业局（6人）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市林业技术推广站（3人）：轩寒风、王晨夕、李慧慧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市森林病虫防治检疫站（1人）：宋艳广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市自然保护地发展中心（2人）：祁智、徐浩森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六、市气象局（1人）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市人工影响天气中心（1人）：王硕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公示期间，如有异议，请拨打电话。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电话：0396--2812540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联系人：刘俊魁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另：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5" w:lineRule="atLeast"/>
        <w:ind w:left="0" w:right="0" w:firstLine="645"/>
        <w:rPr>
          <w:rFonts w:hint="default" w:ascii="Arial" w:hAnsi="Arial" w:cs="Arial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仿宋_GB2312" w:hAnsi="Arial" w:eastAsia="仿宋_GB2312" w:cs="仿宋_GB2312"/>
          <w:i w:val="0"/>
          <w:caps w:val="0"/>
          <w:color w:val="3E3E3E"/>
          <w:spacing w:val="0"/>
          <w:sz w:val="31"/>
          <w:szCs w:val="31"/>
          <w:bdr w:val="none" w:color="auto" w:sz="0" w:space="0"/>
          <w:shd w:val="clear" w:fill="FFFFFF"/>
        </w:rPr>
        <w:t>市城市污水和生活垃圾处理费征收服务中心（1人）：丁春雨；市固定资产投资审计中心（5人）：赵园园、徐曼、吴欢、朱二佳、朱文锦；市自然保护地发展中心（1人）：张宇航等7位考生为2021年应届毕业生，待到毕业后再进行考察。考察合格后另行予以公示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53D92"/>
    <w:rsid w:val="06903A3A"/>
    <w:rsid w:val="12182759"/>
    <w:rsid w:val="275959D4"/>
    <w:rsid w:val="43474ADD"/>
    <w:rsid w:val="456D655E"/>
    <w:rsid w:val="56153D92"/>
    <w:rsid w:val="7E22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2021-06-03T11:36:00Z</dcterms:created>
  <dc:creator>Administrator</dc:creator>
  <cp:lastModifiedBy>Administrator</cp:lastModifiedBy>
  <dcterms:modified xsi:type="dcterms:W3CDTF">2021-06-03T12:23:49Z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